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4D1B6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color w:val="000080"/>
          <w:sz w:val="18"/>
          <w:szCs w:val="18"/>
        </w:rPr>
        <w:t xml:space="preserve"> </w:t>
      </w:r>
    </w:p>
    <w:p w14:paraId="5D5E0157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A6658B8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43667D2F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4DDD551B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F16CF44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2505062" w14:textId="2A9F6B88" w:rsidR="000459B7" w:rsidRPr="00AE733E" w:rsidRDefault="00F01CF1" w:rsidP="000459B7">
      <w:pPr>
        <w:ind w:left="142" w:right="251" w:firstLine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E733E">
        <w:rPr>
          <w:rFonts w:ascii="Times New Roman" w:hAnsi="Times New Roman" w:cs="Times New Roman"/>
          <w:b/>
          <w:sz w:val="48"/>
          <w:szCs w:val="48"/>
        </w:rPr>
        <w:t>SPECYFIKACJA TECHNICZNA</w:t>
      </w:r>
    </w:p>
    <w:p w14:paraId="266277EC" w14:textId="40ED0F3B" w:rsidR="000459B7" w:rsidRPr="00AE733E" w:rsidRDefault="00F01CF1" w:rsidP="000459B7">
      <w:pPr>
        <w:ind w:left="142" w:right="251" w:firstLine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E733E">
        <w:rPr>
          <w:rFonts w:ascii="Times New Roman" w:hAnsi="Times New Roman" w:cs="Times New Roman"/>
          <w:b/>
          <w:sz w:val="48"/>
          <w:szCs w:val="48"/>
        </w:rPr>
        <w:t>WYKONANIA</w:t>
      </w:r>
    </w:p>
    <w:p w14:paraId="691A311A" w14:textId="6E28982A" w:rsidR="001417E1" w:rsidRPr="00AE733E" w:rsidRDefault="00F01CF1" w:rsidP="000459B7">
      <w:pPr>
        <w:ind w:left="142" w:right="251" w:firstLine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E733E">
        <w:rPr>
          <w:rFonts w:ascii="Times New Roman" w:hAnsi="Times New Roman" w:cs="Times New Roman"/>
          <w:b/>
          <w:sz w:val="48"/>
          <w:szCs w:val="48"/>
        </w:rPr>
        <w:t>I ODBIORU ROBÓT</w:t>
      </w:r>
      <w:r w:rsidR="000459B7" w:rsidRPr="00AE733E">
        <w:rPr>
          <w:rFonts w:ascii="Times New Roman" w:hAnsi="Times New Roman" w:cs="Times New Roman"/>
          <w:b/>
          <w:sz w:val="48"/>
          <w:szCs w:val="48"/>
        </w:rPr>
        <w:t xml:space="preserve">   BUDOWLANYCH</w:t>
      </w:r>
    </w:p>
    <w:p w14:paraId="59F0DD69" w14:textId="77777777" w:rsidR="000459B7" w:rsidRPr="00AE733E" w:rsidRDefault="000459B7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7A69E5" w14:textId="77777777" w:rsidR="000459B7" w:rsidRPr="00AE733E" w:rsidRDefault="000459B7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1E71B1" w14:textId="77777777" w:rsidR="000459B7" w:rsidRPr="00AE733E" w:rsidRDefault="000459B7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DC79C4" w14:textId="77777777" w:rsidR="000459B7" w:rsidRPr="00AE733E" w:rsidRDefault="000459B7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B8BFC6" w14:textId="77777777" w:rsidR="000459B7" w:rsidRPr="00AE733E" w:rsidRDefault="000459B7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C07C98" w14:textId="2F988AF1" w:rsidR="00BE6FF1" w:rsidRPr="00BE6FF1" w:rsidRDefault="00BE6FF1" w:rsidP="00BE6FF1">
      <w:pPr>
        <w:ind w:left="142" w:right="251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b/>
          <w:sz w:val="24"/>
          <w:szCs w:val="24"/>
        </w:rPr>
        <w:t xml:space="preserve">ROBOTY MALARSKIE KORYTARZY, HALLI I KLATKI SCHODOWEJ NA 2 </w:t>
      </w:r>
      <w:r w:rsidR="00254974">
        <w:rPr>
          <w:rFonts w:ascii="Times New Roman" w:hAnsi="Times New Roman" w:cs="Times New Roman"/>
          <w:b/>
          <w:sz w:val="24"/>
          <w:szCs w:val="24"/>
        </w:rPr>
        <w:t>i</w:t>
      </w:r>
      <w:r w:rsidRPr="00BE6FF1">
        <w:rPr>
          <w:rFonts w:ascii="Times New Roman" w:hAnsi="Times New Roman" w:cs="Times New Roman"/>
          <w:b/>
          <w:sz w:val="24"/>
          <w:szCs w:val="24"/>
        </w:rPr>
        <w:t xml:space="preserve"> 3 PIĘTRZE w Prokuraturze Rejonowej w Hajnówce</w:t>
      </w:r>
    </w:p>
    <w:p w14:paraId="2278CDBB" w14:textId="77777777" w:rsidR="00BE6FF1" w:rsidRPr="00BE6FF1" w:rsidRDefault="00BE6FF1" w:rsidP="00BE6FF1">
      <w:pPr>
        <w:ind w:left="142" w:right="251"/>
        <w:jc w:val="center"/>
        <w:rPr>
          <w:rFonts w:ascii="Times New Roman" w:hAnsi="Times New Roman" w:cs="Times New Roman"/>
          <w:sz w:val="24"/>
          <w:szCs w:val="24"/>
        </w:rPr>
      </w:pPr>
    </w:p>
    <w:p w14:paraId="0F7931D0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78B8DA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ADRES INWESTYCJI: </w:t>
      </w:r>
      <w:r w:rsidRPr="00BE6FF1">
        <w:rPr>
          <w:rFonts w:ascii="Times New Roman" w:hAnsi="Times New Roman" w:cs="Times New Roman"/>
          <w:sz w:val="24"/>
          <w:szCs w:val="24"/>
        </w:rPr>
        <w:tab/>
      </w:r>
    </w:p>
    <w:p w14:paraId="2D585731" w14:textId="5F3F8C89" w:rsidR="00BE6FF1" w:rsidRPr="00BE6FF1" w:rsidRDefault="00BE6FF1" w:rsidP="00BE6FF1">
      <w:pPr>
        <w:ind w:left="142" w:right="251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Budynek Sądu Rejonowego w Bielsku Podlaskim, Wydział Zamiejscowy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FF1">
        <w:rPr>
          <w:rFonts w:ascii="Times New Roman" w:hAnsi="Times New Roman" w:cs="Times New Roman"/>
          <w:sz w:val="24"/>
          <w:szCs w:val="24"/>
        </w:rPr>
        <w:t>w Hajnówce ul. Warszawska 87,17-200 Hajnówka</w:t>
      </w:r>
    </w:p>
    <w:p w14:paraId="3115BE08" w14:textId="77777777" w:rsidR="00BE6FF1" w:rsidRPr="00BE6FF1" w:rsidRDefault="00BE6FF1" w:rsidP="00BE6FF1">
      <w:pPr>
        <w:ind w:left="142" w:right="251"/>
        <w:rPr>
          <w:rFonts w:ascii="Times New Roman" w:hAnsi="Times New Roman" w:cs="Times New Roman"/>
          <w:sz w:val="24"/>
          <w:szCs w:val="24"/>
        </w:rPr>
      </w:pPr>
    </w:p>
    <w:p w14:paraId="2A27FA78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INWESTOR: </w:t>
      </w:r>
      <w:r w:rsidRPr="00BE6FF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6FF1">
        <w:rPr>
          <w:rFonts w:ascii="Times New Roman" w:hAnsi="Times New Roman" w:cs="Times New Roman"/>
          <w:sz w:val="24"/>
          <w:szCs w:val="24"/>
        </w:rPr>
        <w:tab/>
      </w:r>
    </w:p>
    <w:p w14:paraId="5AC0A4F5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Prokuratura Okręgowa w Białymstoku </w:t>
      </w:r>
    </w:p>
    <w:p w14:paraId="2B854344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ul. Kilińskiego 14, </w:t>
      </w:r>
    </w:p>
    <w:p w14:paraId="32724FA3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15-950 Białystok </w:t>
      </w:r>
    </w:p>
    <w:p w14:paraId="6665E213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</w:p>
    <w:p w14:paraId="6D9EE624" w14:textId="7777777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FDADC" w14:textId="77777777" w:rsidR="00BE6FF1" w:rsidRPr="00BE6FF1" w:rsidRDefault="00BE6FF1" w:rsidP="00BE6FF1">
      <w:pPr>
        <w:ind w:left="142" w:right="2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6FF1">
        <w:rPr>
          <w:rFonts w:ascii="Times New Roman" w:eastAsia="Calibri" w:hAnsi="Times New Roman" w:cs="Times New Roman"/>
          <w:sz w:val="24"/>
          <w:szCs w:val="24"/>
        </w:rPr>
        <w:tab/>
      </w:r>
    </w:p>
    <w:p w14:paraId="23ABCD11" w14:textId="0BDBB2C7" w:rsidR="00BE6FF1" w:rsidRPr="00BE6FF1" w:rsidRDefault="00BE6FF1" w:rsidP="00BE6FF1">
      <w:pPr>
        <w:ind w:left="142" w:right="251"/>
        <w:jc w:val="both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sz w:val="24"/>
          <w:szCs w:val="24"/>
        </w:rPr>
        <w:t xml:space="preserve"> AUTOR:</w:t>
      </w:r>
      <w:r w:rsidRPr="00BE6F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6FF1">
        <w:rPr>
          <w:rFonts w:ascii="Times New Roman" w:hAnsi="Times New Roman" w:cs="Times New Roman"/>
          <w:sz w:val="24"/>
          <w:szCs w:val="24"/>
        </w:rPr>
        <w:t xml:space="preserve">Adam Mielko </w:t>
      </w:r>
    </w:p>
    <w:p w14:paraId="10E6BFEC" w14:textId="77777777" w:rsidR="00BE6FF1" w:rsidRPr="001417E1" w:rsidRDefault="00BE6FF1" w:rsidP="00BE6FF1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</w:rPr>
        <w:t xml:space="preserve"> </w:t>
      </w:r>
    </w:p>
    <w:p w14:paraId="7F5D83CB" w14:textId="77777777" w:rsidR="00BE6FF1" w:rsidRPr="001417E1" w:rsidRDefault="00BE6FF1" w:rsidP="00BE6FF1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</w:rPr>
        <w:t xml:space="preserve"> </w:t>
      </w:r>
    </w:p>
    <w:p w14:paraId="3D99B230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55ADDC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FBA345" w14:textId="77777777" w:rsidR="003E671D" w:rsidRPr="00AE733E" w:rsidRDefault="00C95656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4B5FE34B" wp14:editId="389F97E7">
                <wp:extent cx="1600200" cy="9525"/>
                <wp:effectExtent l="0" t="0" r="0" b="0"/>
                <wp:docPr id="66108" name="Group 66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00200" cy="9525"/>
                          <a:chOff x="0" y="0"/>
                          <a:chExt cx="1600200" cy="9525"/>
                        </a:xfrm>
                      </wpg:grpSpPr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1600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200">
                                <a:moveTo>
                                  <a:pt x="0" y="0"/>
                                </a:move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1A3E77" id="Group 66108" o:spid="_x0000_s1026" style="width:126pt;height:.75pt;mso-position-horizontal-relative:char;mso-position-vertical-relative:line" coordsize="1600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">
                <v:shape id="Shape 78" o:spid="_x0000_s1027" style="position:absolute;width:16002;height:0;visibility:visible;mso-wrap-style:square;v-text-anchor:top" coordsize="1600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" path="m,l1600200,e" filled="f">
                  <v:path arrowok="t" textboxrect="0,0,1600200,0"/>
                </v:shape>
                <w10:anchorlock/>
              </v:group>
            </w:pict>
          </mc:Fallback>
        </mc:AlternateContent>
      </w:r>
      <w:r w:rsidR="00F01CF1"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B35973" w14:textId="04A988A3" w:rsidR="003E671D" w:rsidRPr="00AE733E" w:rsidRDefault="00BE6FF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29.07.2026</w:t>
      </w:r>
      <w:r w:rsidR="00F01CF1" w:rsidRPr="00AE733E">
        <w:rPr>
          <w:rFonts w:ascii="Times New Roman" w:hAnsi="Times New Roman" w:cs="Times New Roman"/>
          <w:sz w:val="24"/>
          <w:szCs w:val="24"/>
        </w:rPr>
        <w:br w:type="page"/>
      </w:r>
    </w:p>
    <w:p w14:paraId="407B39EA" w14:textId="77777777" w:rsidR="003E671D" w:rsidRPr="00AE733E" w:rsidRDefault="00F01CF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sz w:val="18"/>
          <w:szCs w:val="18"/>
          <w:u w:val="single" w:color="000000"/>
        </w:rPr>
        <w:lastRenderedPageBreak/>
        <w:t>SPECYFIKACJA TECHNICZNA WYKONANIA I ODBIORU ROBÓT BUDOWLANYCH</w:t>
      </w:r>
      <w:r w:rsidRPr="00AE733E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ECB4A30" w14:textId="080699E1" w:rsidR="001A6E42" w:rsidRPr="00BE6FF1" w:rsidRDefault="001A6E42" w:rsidP="001A6E42">
      <w:pPr>
        <w:ind w:left="142" w:right="251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b/>
          <w:sz w:val="24"/>
          <w:szCs w:val="24"/>
        </w:rPr>
        <w:t xml:space="preserve">ROBOTY MALARSKIE KORYTARZY, HALLI I KLATKI SCHODOWEJ NA 2 </w:t>
      </w:r>
      <w:r w:rsidR="00254974">
        <w:rPr>
          <w:rFonts w:ascii="Times New Roman" w:hAnsi="Times New Roman" w:cs="Times New Roman"/>
          <w:b/>
          <w:sz w:val="24"/>
          <w:szCs w:val="24"/>
        </w:rPr>
        <w:t>i</w:t>
      </w:r>
      <w:r w:rsidRPr="00BE6FF1">
        <w:rPr>
          <w:rFonts w:ascii="Times New Roman" w:hAnsi="Times New Roman" w:cs="Times New Roman"/>
          <w:b/>
          <w:sz w:val="24"/>
          <w:szCs w:val="24"/>
        </w:rPr>
        <w:t xml:space="preserve"> 3 PIĘTRZE w Prokuraturze Rejonowej w Hajnówce</w:t>
      </w:r>
    </w:p>
    <w:p w14:paraId="57EA0FE4" w14:textId="77777777" w:rsidR="001A6E42" w:rsidRPr="00BE6FF1" w:rsidRDefault="001A6E42" w:rsidP="001A6E42">
      <w:pPr>
        <w:ind w:left="142" w:right="251"/>
        <w:jc w:val="center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="Arial" w:hAnsi="Times New Roman" w:cs="Times New Roman"/>
          <w:color w:val="000000"/>
          <w:sz w:val="20"/>
          <w:szCs w:val="22"/>
        </w:rPr>
        <w:id w:val="-13041484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581CE3" w14:textId="77777777" w:rsidR="00CA7570" w:rsidRPr="00254974" w:rsidRDefault="00CA7570">
          <w:pPr>
            <w:pStyle w:val="Nagwekspisutreci"/>
            <w:rPr>
              <w:rFonts w:ascii="Times New Roman" w:hAnsi="Times New Roman" w:cs="Times New Roman"/>
              <w:color w:val="auto"/>
            </w:rPr>
          </w:pPr>
          <w:r w:rsidRPr="00254974">
            <w:rPr>
              <w:rFonts w:ascii="Times New Roman" w:hAnsi="Times New Roman" w:cs="Times New Roman"/>
              <w:color w:val="auto"/>
            </w:rPr>
            <w:t>Spis treści</w:t>
          </w:r>
        </w:p>
        <w:p w14:paraId="0D697691" w14:textId="4E683711" w:rsidR="00DB4B00" w:rsidRPr="00AE733E" w:rsidRDefault="00CA7570" w:rsidP="00EF3DA1">
          <w:pPr>
            <w:pStyle w:val="Spistreci1"/>
            <w:tabs>
              <w:tab w:val="right" w:leader="dot" w:pos="9880"/>
            </w:tabs>
            <w:jc w:val="left"/>
            <w:rPr>
              <w:rFonts w:ascii="Times New Roman" w:eastAsiaTheme="minorEastAsia" w:hAnsi="Times New Roman" w:cs="Times New Roman"/>
              <w:noProof/>
              <w:color w:val="auto"/>
              <w:sz w:val="22"/>
            </w:rPr>
          </w:pPr>
          <w:r w:rsidRPr="00AE733E">
            <w:rPr>
              <w:rFonts w:ascii="Times New Roman" w:hAnsi="Times New Roman" w:cs="Times New Roman"/>
            </w:rPr>
            <w:fldChar w:fldCharType="begin"/>
          </w:r>
          <w:r w:rsidRPr="00AE733E">
            <w:rPr>
              <w:rFonts w:ascii="Times New Roman" w:hAnsi="Times New Roman" w:cs="Times New Roman"/>
            </w:rPr>
            <w:instrText xml:space="preserve"> TOC \o "1-3" \h \z \u </w:instrText>
          </w:r>
          <w:r w:rsidRPr="00AE733E">
            <w:rPr>
              <w:rFonts w:ascii="Times New Roman" w:hAnsi="Times New Roman" w:cs="Times New Roman"/>
            </w:rPr>
            <w:fldChar w:fldCharType="separate"/>
          </w:r>
          <w:hyperlink w:anchor="_Toc93325043" w:history="1">
            <w:r w:rsidR="00DB4B00" w:rsidRPr="00AE733E">
              <w:rPr>
                <w:rStyle w:val="Hipercze"/>
                <w:rFonts w:ascii="Times New Roman" w:hAnsi="Times New Roman" w:cs="Times New Roman"/>
                <w:noProof/>
              </w:rPr>
              <w:t>I. WYMAGANIA OGÓLNE CPV 45000000-7</w:t>
            </w:r>
            <w:r w:rsidR="00D35C28" w:rsidRPr="00AE733E">
              <w:rPr>
                <w:rFonts w:ascii="Times New Roman" w:hAnsi="Times New Roman" w:cs="Times New Roman"/>
                <w:noProof/>
                <w:webHidden/>
              </w:rPr>
              <w:t>……………………</w:t>
            </w:r>
            <w:r w:rsidR="009B545E">
              <w:rPr>
                <w:rFonts w:ascii="Times New Roman" w:hAnsi="Times New Roman" w:cs="Times New Roman"/>
                <w:noProof/>
                <w:webHidden/>
              </w:rPr>
              <w:t>.</w:t>
            </w:r>
            <w:r w:rsidR="00D35C28" w:rsidRPr="00AE733E">
              <w:rPr>
                <w:rFonts w:ascii="Times New Roman" w:hAnsi="Times New Roman" w:cs="Times New Roman"/>
                <w:noProof/>
                <w:webHidden/>
              </w:rPr>
              <w:t>…………</w:t>
            </w:r>
            <w:r w:rsidR="00556237">
              <w:rPr>
                <w:rFonts w:ascii="Times New Roman" w:hAnsi="Times New Roman" w:cs="Times New Roman"/>
                <w:noProof/>
                <w:webHidden/>
              </w:rPr>
              <w:t>..</w:t>
            </w:r>
            <w:r w:rsidR="00D35C28" w:rsidRPr="00AE733E">
              <w:rPr>
                <w:rFonts w:ascii="Times New Roman" w:hAnsi="Times New Roman" w:cs="Times New Roman"/>
                <w:noProof/>
                <w:webHidden/>
              </w:rPr>
              <w:t>…….</w:t>
            </w:r>
            <w:r w:rsidR="001D7477">
              <w:rPr>
                <w:rFonts w:ascii="Times New Roman" w:hAnsi="Times New Roman" w:cs="Times New Roman"/>
                <w:noProof/>
                <w:webHidden/>
              </w:rPr>
              <w:t>3</w:t>
            </w:r>
          </w:hyperlink>
        </w:p>
        <w:p w14:paraId="00082F07" w14:textId="4143531E" w:rsidR="00DB4B00" w:rsidRPr="00AE733E" w:rsidRDefault="00DB4B00" w:rsidP="00556237">
          <w:pPr>
            <w:pStyle w:val="Spistreci1"/>
            <w:tabs>
              <w:tab w:val="right" w:leader="dot" w:pos="9880"/>
            </w:tabs>
            <w:jc w:val="left"/>
            <w:rPr>
              <w:rFonts w:ascii="Times New Roman" w:hAnsi="Times New Roman" w:cs="Times New Roman"/>
              <w:noProof/>
            </w:rPr>
          </w:pPr>
          <w:hyperlink w:anchor="_Toc93325044" w:history="1">
            <w:r w:rsidRPr="00AE733E">
              <w:rPr>
                <w:rStyle w:val="Hipercze"/>
                <w:rFonts w:ascii="Times New Roman" w:hAnsi="Times New Roman" w:cs="Times New Roman"/>
                <w:noProof/>
              </w:rPr>
              <w:t xml:space="preserve">II. ROBOTY PRZYGOTOWAWCZE </w:t>
            </w:r>
            <w:bookmarkStart w:id="0" w:name="_Hlk96508115"/>
            <w:r w:rsidRPr="00AE733E">
              <w:rPr>
                <w:rStyle w:val="Hipercze"/>
                <w:rFonts w:ascii="Times New Roman" w:hAnsi="Times New Roman" w:cs="Times New Roman"/>
                <w:noProof/>
              </w:rPr>
              <w:t>CPV</w:t>
            </w:r>
            <w:bookmarkEnd w:id="0"/>
            <w:r w:rsidR="00374D18" w:rsidRPr="00AE733E">
              <w:rPr>
                <w:rStyle w:val="Hipercze"/>
                <w:rFonts w:ascii="Times New Roman" w:hAnsi="Times New Roman" w:cs="Times New Roman"/>
                <w:noProof/>
              </w:rPr>
              <w:t xml:space="preserve"> </w:t>
            </w:r>
            <w:r w:rsidRPr="00AE733E">
              <w:rPr>
                <w:rStyle w:val="Hipercze"/>
                <w:rFonts w:ascii="Times New Roman" w:hAnsi="Times New Roman" w:cs="Times New Roman"/>
                <w:noProof/>
              </w:rPr>
              <w:t>45100000-8</w:t>
            </w:r>
            <w:r w:rsidR="00D35C28" w:rsidRPr="00AE733E">
              <w:rPr>
                <w:rFonts w:ascii="Times New Roman" w:hAnsi="Times New Roman" w:cs="Times New Roman"/>
                <w:noProof/>
                <w:webHidden/>
              </w:rPr>
              <w:t>…</w:t>
            </w:r>
            <w:r w:rsidR="00574370" w:rsidRPr="00AE733E">
              <w:rPr>
                <w:rFonts w:ascii="Times New Roman" w:hAnsi="Times New Roman" w:cs="Times New Roman"/>
                <w:noProof/>
                <w:webHidden/>
              </w:rPr>
              <w:t>…</w:t>
            </w:r>
          </w:hyperlink>
          <w:r w:rsidR="009B545E">
            <w:t>………………………</w:t>
          </w:r>
          <w:r w:rsidR="006D5C14" w:rsidRPr="00AE733E">
            <w:rPr>
              <w:rFonts w:ascii="Times New Roman" w:hAnsi="Times New Roman" w:cs="Times New Roman"/>
            </w:rPr>
            <w:t>1</w:t>
          </w:r>
          <w:r w:rsidR="001D7477">
            <w:rPr>
              <w:rFonts w:ascii="Times New Roman" w:hAnsi="Times New Roman" w:cs="Times New Roman"/>
            </w:rPr>
            <w:t>0</w:t>
          </w:r>
        </w:p>
        <w:p w14:paraId="78112832" w14:textId="63589F71" w:rsidR="000459B7" w:rsidRPr="00AE733E" w:rsidRDefault="000459B7" w:rsidP="000459B7">
          <w:pPr>
            <w:pStyle w:val="Spistreci1"/>
            <w:tabs>
              <w:tab w:val="right" w:leader="dot" w:pos="9880"/>
            </w:tabs>
            <w:jc w:val="left"/>
            <w:rPr>
              <w:rFonts w:ascii="Times New Roman" w:eastAsiaTheme="minorEastAsia" w:hAnsi="Times New Roman" w:cs="Times New Roman"/>
              <w:noProof/>
              <w:color w:val="auto"/>
              <w:sz w:val="22"/>
            </w:rPr>
          </w:pPr>
          <w:r w:rsidRPr="00AE733E">
            <w:rPr>
              <w:rFonts w:ascii="Times New Roman" w:hAnsi="Times New Roman" w:cs="Times New Roman"/>
            </w:rPr>
            <w:t>I</w:t>
          </w:r>
          <w:hyperlink w:anchor="_Toc93325048" w:history="1">
            <w:r w:rsidR="00556237">
              <w:rPr>
                <w:rStyle w:val="Hipercze"/>
                <w:rFonts w:ascii="Times New Roman" w:hAnsi="Times New Roman" w:cs="Times New Roman"/>
                <w:noProof/>
              </w:rPr>
              <w:t>II</w:t>
            </w:r>
            <w:r w:rsidR="00DB4B00" w:rsidRPr="00AE733E">
              <w:rPr>
                <w:rStyle w:val="Hipercze"/>
                <w:rFonts w:ascii="Times New Roman" w:hAnsi="Times New Roman" w:cs="Times New Roman"/>
                <w:noProof/>
              </w:rPr>
              <w:t>. ROBOTY MALARSKIE</w:t>
            </w:r>
            <w:r w:rsidR="00D35C28" w:rsidRPr="00AE733E">
              <w:rPr>
                <w:rStyle w:val="Hipercze"/>
                <w:rFonts w:ascii="Times New Roman" w:hAnsi="Times New Roman" w:cs="Times New Roman"/>
                <w:noProof/>
              </w:rPr>
              <w:t xml:space="preserve"> CPV</w:t>
            </w:r>
            <w:r w:rsidR="00D35C28" w:rsidRPr="00AE733E">
              <w:rPr>
                <w:rFonts w:ascii="Times New Roman" w:hAnsi="Times New Roman" w:cs="Times New Roman"/>
              </w:rPr>
              <w:t xml:space="preserve"> 45440000-3</w:t>
            </w:r>
            <w:r w:rsidR="001A6E42">
              <w:rPr>
                <w:rFonts w:ascii="Times New Roman" w:hAnsi="Times New Roman" w:cs="Times New Roman"/>
              </w:rPr>
              <w:t>...</w:t>
            </w:r>
            <w:r w:rsidR="00D35C28" w:rsidRPr="00AE733E">
              <w:rPr>
                <w:rFonts w:ascii="Times New Roman" w:hAnsi="Times New Roman" w:cs="Times New Roman"/>
              </w:rPr>
              <w:t>……………</w:t>
            </w:r>
            <w:r w:rsidRPr="00AE733E">
              <w:rPr>
                <w:rFonts w:ascii="Times New Roman" w:hAnsi="Times New Roman" w:cs="Times New Roman"/>
              </w:rPr>
              <w:t>…………..</w:t>
            </w:r>
            <w:r w:rsidR="00D35C28" w:rsidRPr="00AE733E">
              <w:rPr>
                <w:rFonts w:ascii="Times New Roman" w:hAnsi="Times New Roman" w:cs="Times New Roman"/>
              </w:rPr>
              <w:t>……</w:t>
            </w:r>
            <w:r w:rsidR="00290FC5" w:rsidRPr="00AE733E">
              <w:rPr>
                <w:rFonts w:ascii="Times New Roman" w:hAnsi="Times New Roman" w:cs="Times New Roman"/>
              </w:rPr>
              <w:t>...</w:t>
            </w:r>
            <w:r w:rsidR="00D35C28" w:rsidRPr="00AE733E">
              <w:rPr>
                <w:rFonts w:ascii="Times New Roman" w:hAnsi="Times New Roman" w:cs="Times New Roman"/>
              </w:rPr>
              <w:t>…</w:t>
            </w:r>
          </w:hyperlink>
          <w:r w:rsidR="008B127C" w:rsidRPr="00AE733E">
            <w:rPr>
              <w:rFonts w:ascii="Times New Roman" w:hAnsi="Times New Roman" w:cs="Times New Roman"/>
            </w:rPr>
            <w:t>..1</w:t>
          </w:r>
          <w:r w:rsidR="001D7477">
            <w:rPr>
              <w:rFonts w:ascii="Times New Roman" w:hAnsi="Times New Roman" w:cs="Times New Roman"/>
            </w:rPr>
            <w:t>0</w:t>
          </w:r>
          <w:r w:rsidRPr="00AE733E">
            <w:rPr>
              <w:rFonts w:ascii="Times New Roman" w:hAnsi="Times New Roman" w:cs="Times New Roman"/>
              <w:noProof/>
            </w:rPr>
            <w:t xml:space="preserve">                            </w:t>
          </w:r>
        </w:p>
        <w:p w14:paraId="6982CA2F" w14:textId="5506F240" w:rsidR="00746A59" w:rsidRPr="001A6E42" w:rsidRDefault="00254974" w:rsidP="000459B7">
          <w:pPr>
            <w:pStyle w:val="Spistreci1"/>
            <w:tabs>
              <w:tab w:val="right" w:leader="dot" w:pos="9880"/>
            </w:tabs>
            <w:ind w:left="0" w:firstLine="0"/>
            <w:jc w:val="left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noProof/>
            </w:rPr>
            <w:t xml:space="preserve">                          </w:t>
          </w:r>
          <w:r w:rsidR="001A6E42">
            <w:rPr>
              <w:rFonts w:ascii="Times New Roman" w:hAnsi="Times New Roman" w:cs="Times New Roman"/>
              <w:noProof/>
            </w:rPr>
            <w:t xml:space="preserve">  </w:t>
          </w:r>
          <w:r w:rsidR="000459B7" w:rsidRPr="00AE733E">
            <w:rPr>
              <w:rFonts w:ascii="Times New Roman" w:hAnsi="Times New Roman" w:cs="Times New Roman"/>
              <w:noProof/>
            </w:rPr>
            <w:t xml:space="preserve"> </w:t>
          </w:r>
          <w:r w:rsidR="00036A9F" w:rsidRPr="001A6E42">
            <w:rPr>
              <w:rFonts w:ascii="Times New Roman" w:hAnsi="Times New Roman" w:cs="Times New Roman"/>
              <w:szCs w:val="20"/>
            </w:rPr>
            <w:t xml:space="preserve">          </w:t>
          </w:r>
          <w:r w:rsidR="001A6E42">
            <w:rPr>
              <w:rFonts w:ascii="Times New Roman" w:hAnsi="Times New Roman" w:cs="Times New Roman"/>
              <w:szCs w:val="20"/>
            </w:rPr>
            <w:t xml:space="preserve">              </w:t>
          </w:r>
        </w:p>
        <w:p w14:paraId="646E9617" w14:textId="0FDEEDA5" w:rsidR="00746A59" w:rsidRPr="00AE733E" w:rsidRDefault="00746A59" w:rsidP="00EF3DA1">
          <w:pPr>
            <w:ind w:left="142" w:right="251" w:firstLine="0"/>
            <w:rPr>
              <w:rFonts w:ascii="Times New Roman" w:hAnsi="Times New Roman" w:cs="Times New Roman"/>
              <w:szCs w:val="20"/>
            </w:rPr>
          </w:pPr>
          <w:r w:rsidRPr="00AE733E">
            <w:rPr>
              <w:rFonts w:ascii="Times New Roman" w:hAnsi="Times New Roman" w:cs="Times New Roman"/>
              <w:sz w:val="18"/>
              <w:szCs w:val="18"/>
            </w:rPr>
            <w:t xml:space="preserve">                   </w:t>
          </w:r>
          <w:r w:rsidR="000459B7" w:rsidRPr="00AE733E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 w:rsidR="002F06E8" w:rsidRPr="00AE733E">
            <w:rPr>
              <w:rFonts w:ascii="Times New Roman" w:hAnsi="Times New Roman" w:cs="Times New Roman"/>
              <w:sz w:val="18"/>
              <w:szCs w:val="18"/>
            </w:rPr>
            <w:t xml:space="preserve">    </w:t>
          </w:r>
        </w:p>
        <w:p w14:paraId="3194A072" w14:textId="77777777" w:rsidR="00746A59" w:rsidRPr="00AE733E" w:rsidRDefault="00746A59" w:rsidP="00EF3DA1">
          <w:pPr>
            <w:ind w:left="142" w:right="251" w:firstLine="0"/>
            <w:rPr>
              <w:rFonts w:ascii="Times New Roman" w:hAnsi="Times New Roman" w:cs="Times New Roman"/>
              <w:szCs w:val="20"/>
            </w:rPr>
          </w:pPr>
        </w:p>
        <w:p w14:paraId="457DB337" w14:textId="599355E6" w:rsidR="00DB4B00" w:rsidRPr="00AE733E" w:rsidRDefault="00DB4B00" w:rsidP="008D503F">
          <w:pPr>
            <w:pStyle w:val="Spistreci1"/>
            <w:tabs>
              <w:tab w:val="right" w:leader="dot" w:pos="9880"/>
            </w:tabs>
            <w:rPr>
              <w:rFonts w:ascii="Times New Roman" w:hAnsi="Times New Roman" w:cs="Times New Roman"/>
              <w:noProof/>
            </w:rPr>
          </w:pPr>
        </w:p>
        <w:p w14:paraId="1C3FF6B5" w14:textId="02512531" w:rsidR="00CA7570" w:rsidRPr="00AE733E" w:rsidRDefault="00CA7570">
          <w:pPr>
            <w:rPr>
              <w:rFonts w:ascii="Times New Roman" w:hAnsi="Times New Roman" w:cs="Times New Roman"/>
            </w:rPr>
          </w:pPr>
          <w:r w:rsidRPr="00AE733E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CE83BDE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544DA3BE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418F7FAC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3921C68C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5FCAB343" w14:textId="77777777" w:rsidR="008E6841" w:rsidRPr="00AE733E" w:rsidRDefault="008E6841">
      <w:pPr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sz w:val="18"/>
          <w:szCs w:val="18"/>
        </w:rPr>
        <w:br w:type="page"/>
      </w:r>
    </w:p>
    <w:p w14:paraId="7E4BF956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43A95CF1" w14:textId="77777777" w:rsidR="009E6AF4" w:rsidRPr="00AE733E" w:rsidRDefault="00C95656" w:rsidP="00C431C2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  <w:r w:rsidRPr="00AE733E">
        <w:rPr>
          <w:rFonts w:ascii="Times New Roman" w:hAnsi="Times New Roman" w:cs="Times New Roman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D9342B9" wp14:editId="757389D2">
                <wp:simplePos x="0" y="0"/>
                <wp:positionH relativeFrom="column">
                  <wp:posOffset>186055</wp:posOffset>
                </wp:positionH>
                <wp:positionV relativeFrom="paragraph">
                  <wp:posOffset>119380</wp:posOffset>
                </wp:positionV>
                <wp:extent cx="5395595" cy="13970"/>
                <wp:effectExtent l="0" t="0" r="0" b="0"/>
                <wp:wrapNone/>
                <wp:docPr id="66460" name="Group 66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95595" cy="13970"/>
                          <a:chOff x="0" y="0"/>
                          <a:chExt cx="5395849" cy="13716"/>
                        </a:xfrm>
                      </wpg:grpSpPr>
                      <wps:wsp>
                        <wps:cNvPr id="84103" name="Shape 84103"/>
                        <wps:cNvSpPr/>
                        <wps:spPr>
                          <a:xfrm>
                            <a:off x="0" y="0"/>
                            <a:ext cx="5395849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5849" h="13716">
                                <a:moveTo>
                                  <a:pt x="0" y="0"/>
                                </a:moveTo>
                                <a:lnTo>
                                  <a:pt x="5395849" y="0"/>
                                </a:lnTo>
                                <a:lnTo>
                                  <a:pt x="5395849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94F3E0" id="Group 66460" o:spid="_x0000_s1026" style="position:absolute;margin-left:14.65pt;margin-top:9.4pt;width:424.85pt;height:1.1pt;z-index:251661312" coordsize="5395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">
                <v:shape id="Shape 84103" o:spid="_x0000_s1027" style="position:absolute;width:53958;height:137;visibility:visible;mso-wrap-style:square;v-text-anchor:top" coordsize="5395849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" path="m,l5395849,r,13716l,13716,,e" fillcolor="black" stroked="f" strokeweight="0">
                  <v:stroke miterlimit="83231f" joinstyle="miter"/>
                  <v:path arrowok="t" textboxrect="0,0,5395849,13716"/>
                </v:shape>
              </v:group>
            </w:pict>
          </mc:Fallback>
        </mc:AlternateContent>
      </w:r>
    </w:p>
    <w:p w14:paraId="535F5767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BA8D9B2" w14:textId="77777777" w:rsidR="001417E1" w:rsidRPr="00AE733E" w:rsidRDefault="001417E1" w:rsidP="00C431C2">
      <w:pPr>
        <w:ind w:left="142" w:right="251"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7B43BE2" w14:textId="03C31D94" w:rsidR="001417E1" w:rsidRPr="001913C1" w:rsidRDefault="001417E1" w:rsidP="00C431C2">
      <w:pPr>
        <w:pStyle w:val="Nagwek1"/>
        <w:rPr>
          <w:rFonts w:ascii="Times New Roman" w:hAnsi="Times New Roman" w:cs="Times New Roman"/>
          <w:szCs w:val="24"/>
        </w:rPr>
      </w:pPr>
      <w:bookmarkStart w:id="1" w:name="_Toc93325043"/>
      <w:r w:rsidRPr="001913C1">
        <w:rPr>
          <w:rFonts w:ascii="Times New Roman" w:hAnsi="Times New Roman" w:cs="Times New Roman"/>
          <w:szCs w:val="24"/>
        </w:rPr>
        <w:t>I. WYMAGANIA OGÓLNE CPV 45000000-7</w:t>
      </w:r>
      <w:bookmarkEnd w:id="1"/>
    </w:p>
    <w:p w14:paraId="086A2C1D" w14:textId="77777777" w:rsidR="001417E1" w:rsidRPr="001913C1" w:rsidRDefault="001417E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2B144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310743"/>
      <w:r w:rsidRPr="00AE733E">
        <w:rPr>
          <w:rFonts w:ascii="Times New Roman" w:hAnsi="Times New Roman" w:cs="Times New Roman"/>
          <w:sz w:val="24"/>
          <w:szCs w:val="24"/>
          <w:u w:color="000000"/>
        </w:rPr>
        <w:t xml:space="preserve">WSTĘP </w:t>
      </w:r>
      <w:bookmarkEnd w:id="2"/>
    </w:p>
    <w:p w14:paraId="4007E946" w14:textId="77777777" w:rsidR="00BF2BB3" w:rsidRDefault="005844FE" w:rsidP="005844FE">
      <w:pPr>
        <w:ind w:left="0" w:right="25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310744"/>
      <w:r w:rsidRPr="00AE73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BB6978D" w14:textId="3C41B6A0" w:rsidR="009E6AF4" w:rsidRPr="00AE733E" w:rsidRDefault="005844FE" w:rsidP="005844FE">
      <w:pPr>
        <w:ind w:left="0" w:right="25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733E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r w:rsidR="009E6AF4" w:rsidRPr="00AE733E">
        <w:rPr>
          <w:rFonts w:ascii="Times New Roman" w:hAnsi="Times New Roman" w:cs="Times New Roman"/>
          <w:b/>
          <w:bCs/>
          <w:sz w:val="24"/>
          <w:szCs w:val="24"/>
        </w:rPr>
        <w:t xml:space="preserve">Przedmiot ST </w:t>
      </w:r>
      <w:bookmarkEnd w:id="3"/>
    </w:p>
    <w:p w14:paraId="07202BA5" w14:textId="77777777" w:rsidR="002F06E8" w:rsidRPr="00AE733E" w:rsidRDefault="009E6AF4" w:rsidP="00FB2B3B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Przedmiotem niniejszej standardowej specyfikacji technicznej (ST) są wymagania ogólne dotyczące wykonania i odbioru robót dla </w:t>
      </w:r>
      <w:r w:rsidR="00E1188C" w:rsidRPr="00AE733E">
        <w:rPr>
          <w:rFonts w:ascii="Times New Roman" w:hAnsi="Times New Roman" w:cs="Times New Roman"/>
          <w:sz w:val="24"/>
          <w:szCs w:val="24"/>
        </w:rPr>
        <w:t>zadania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75655398"/>
    </w:p>
    <w:bookmarkEnd w:id="4"/>
    <w:p w14:paraId="41A1BE6A" w14:textId="081ADDA9" w:rsidR="00556237" w:rsidRPr="00BE6FF1" w:rsidRDefault="00556237" w:rsidP="00556237">
      <w:pPr>
        <w:ind w:left="142" w:right="251"/>
        <w:rPr>
          <w:rFonts w:ascii="Times New Roman" w:hAnsi="Times New Roman" w:cs="Times New Roman"/>
          <w:sz w:val="24"/>
          <w:szCs w:val="24"/>
        </w:rPr>
      </w:pPr>
      <w:r w:rsidRPr="00BE6FF1">
        <w:rPr>
          <w:rFonts w:ascii="Times New Roman" w:hAnsi="Times New Roman" w:cs="Times New Roman"/>
          <w:b/>
          <w:sz w:val="24"/>
          <w:szCs w:val="24"/>
        </w:rPr>
        <w:t xml:space="preserve">ROBOTY MALARSKIE KORYTARZY, HALLI I KLATKI SCHODOWEJ NA 2 </w:t>
      </w:r>
      <w:r w:rsidR="00E77C04">
        <w:rPr>
          <w:rFonts w:ascii="Times New Roman" w:hAnsi="Times New Roman" w:cs="Times New Roman"/>
          <w:b/>
          <w:sz w:val="24"/>
          <w:szCs w:val="24"/>
        </w:rPr>
        <w:t>i</w:t>
      </w:r>
      <w:r w:rsidRPr="00BE6FF1">
        <w:rPr>
          <w:rFonts w:ascii="Times New Roman" w:hAnsi="Times New Roman" w:cs="Times New Roman"/>
          <w:b/>
          <w:sz w:val="24"/>
          <w:szCs w:val="24"/>
        </w:rPr>
        <w:t xml:space="preserve"> 3 PIĘTRZE w Prokuraturze Rejonowej w Hajnówce</w:t>
      </w:r>
    </w:p>
    <w:p w14:paraId="6CA8DCA7" w14:textId="59E99C99" w:rsidR="009E6AF4" w:rsidRPr="00AE733E" w:rsidRDefault="005844FE" w:rsidP="00FB2B3B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Obszar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 opracowania położony jest w </w:t>
      </w:r>
      <w:r w:rsidR="00FB2B3B" w:rsidRPr="00AE733E">
        <w:rPr>
          <w:rFonts w:ascii="Times New Roman" w:hAnsi="Times New Roman" w:cs="Times New Roman"/>
          <w:sz w:val="24"/>
          <w:szCs w:val="24"/>
        </w:rPr>
        <w:t xml:space="preserve">Hajnówce ul. Warszawska 87 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="00E0236D" w:rsidRPr="00AE733E">
        <w:rPr>
          <w:rFonts w:ascii="Times New Roman" w:hAnsi="Times New Roman" w:cs="Times New Roman"/>
          <w:sz w:val="24"/>
          <w:szCs w:val="24"/>
        </w:rPr>
        <w:t>w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ojewództwo </w:t>
      </w:r>
      <w:r w:rsidR="00E0236D" w:rsidRPr="00AE733E">
        <w:rPr>
          <w:rFonts w:ascii="Times New Roman" w:hAnsi="Times New Roman" w:cs="Times New Roman"/>
          <w:sz w:val="24"/>
          <w:szCs w:val="24"/>
        </w:rPr>
        <w:t>p</w:t>
      </w:r>
      <w:r w:rsidR="009E6AF4" w:rsidRPr="00AE733E">
        <w:rPr>
          <w:rFonts w:ascii="Times New Roman" w:hAnsi="Times New Roman" w:cs="Times New Roman"/>
          <w:sz w:val="24"/>
          <w:szCs w:val="24"/>
        </w:rPr>
        <w:t>odlaskie</w:t>
      </w:r>
    </w:p>
    <w:p w14:paraId="128E79BF" w14:textId="2E4737E3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E733E">
        <w:rPr>
          <w:rFonts w:ascii="Times New Roman" w:hAnsi="Times New Roman" w:cs="Times New Roman"/>
          <w:b/>
          <w:sz w:val="24"/>
          <w:szCs w:val="24"/>
        </w:rPr>
        <w:t xml:space="preserve"> Zakres robót objętych ST </w:t>
      </w:r>
    </w:p>
    <w:p w14:paraId="26D33553" w14:textId="479DFBAE" w:rsidR="009E6AF4" w:rsidRPr="00AE733E" w:rsidRDefault="009E6AF4" w:rsidP="000A4D61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Ustalenia zawarte w niniejszej specyfikacji obejmują wymagania ogólne, wspólne dla robót budowlanych </w:t>
      </w:r>
    </w:p>
    <w:p w14:paraId="48F00125" w14:textId="77777777" w:rsidR="000A4D61" w:rsidRDefault="000A4D61" w:rsidP="000A4D61">
      <w:pPr>
        <w:ind w:left="0" w:firstLine="0"/>
        <w:rPr>
          <w:rStyle w:val="Teksttreci2"/>
          <w:rFonts w:ascii="Times New Roman" w:hAnsi="Times New Roman" w:cs="Times New Roman"/>
          <w:sz w:val="24"/>
          <w:szCs w:val="24"/>
        </w:rPr>
      </w:pPr>
    </w:p>
    <w:p w14:paraId="53950079" w14:textId="545B2D91" w:rsidR="000A4D61" w:rsidRPr="000A4D61" w:rsidRDefault="000A4D61" w:rsidP="000A4D61">
      <w:pPr>
        <w:ind w:left="0" w:firstLine="0"/>
        <w:rPr>
          <w:rStyle w:val="Teksttreci2"/>
          <w:rFonts w:ascii="Times New Roman" w:hAnsi="Times New Roman" w:cs="Times New Roman"/>
          <w:sz w:val="24"/>
          <w:szCs w:val="24"/>
        </w:rPr>
      </w:pPr>
      <w:r>
        <w:rPr>
          <w:rStyle w:val="Teksttreci2"/>
          <w:rFonts w:ascii="Times New Roman" w:hAnsi="Times New Roman" w:cs="Times New Roman"/>
          <w:sz w:val="24"/>
          <w:szCs w:val="24"/>
        </w:rPr>
        <w:t>R</w:t>
      </w:r>
      <w:r w:rsidRPr="000A4D61">
        <w:rPr>
          <w:rStyle w:val="Teksttreci2"/>
          <w:rFonts w:ascii="Times New Roman" w:hAnsi="Times New Roman" w:cs="Times New Roman"/>
          <w:sz w:val="24"/>
          <w:szCs w:val="24"/>
        </w:rPr>
        <w:t>oboty przygotowawcze</w:t>
      </w:r>
    </w:p>
    <w:p w14:paraId="163FFFB2" w14:textId="77777777" w:rsidR="000A4D61" w:rsidRP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Style w:val="Teksttreci2"/>
          <w:rFonts w:ascii="Times New Roman" w:hAnsi="Times New Roman" w:cs="Times New Roman"/>
          <w:b/>
          <w:bCs/>
          <w:sz w:val="24"/>
          <w:szCs w:val="24"/>
          <w:u w:val="none"/>
        </w:rPr>
        <w:t xml:space="preserve"> -</w:t>
      </w:r>
      <w:r w:rsidRPr="000A4D61">
        <w:rPr>
          <w:rStyle w:val="Teksttreci2"/>
          <w:rFonts w:ascii="Times New Roman" w:hAnsi="Times New Roman" w:cs="Times New Roman"/>
          <w:sz w:val="24"/>
          <w:szCs w:val="24"/>
          <w:u w:val="none"/>
        </w:rPr>
        <w:t xml:space="preserve">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odkręcenie desek odbojowych przed - i przykręcenie po robotach malarskich</w:t>
      </w:r>
    </w:p>
    <w:p w14:paraId="30410C0F" w14:textId="77777777" w:rsidR="000A4D61" w:rsidRP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 xml:space="preserve"> -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odkręcenie osprzętu elektrycznego przed - i przykręcenie po robotach malarskich</w:t>
      </w:r>
    </w:p>
    <w:p w14:paraId="4A785E5C" w14:textId="77777777" w:rsidR="000A4D61" w:rsidRP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0A4D6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>-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zabezpieczenie stolarki folią</w:t>
      </w:r>
    </w:p>
    <w:p w14:paraId="06C8D122" w14:textId="77777777" w:rsidR="000A4D61" w:rsidRP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 xml:space="preserve"> -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zabezpieczenie podłóg folią</w:t>
      </w:r>
    </w:p>
    <w:p w14:paraId="610BB36E" w14:textId="77777777" w:rsidR="000A4D61" w:rsidRPr="000A4D61" w:rsidRDefault="000A4D61" w:rsidP="000A4D61">
      <w:pPr>
        <w:autoSpaceDE w:val="0"/>
        <w:autoSpaceDN w:val="0"/>
        <w:adjustRightInd w:val="0"/>
        <w:rPr>
          <w:rStyle w:val="Teksttreci2"/>
          <w:rFonts w:ascii="Times New Roman" w:eastAsiaTheme="minorHAnsi" w:hAnsi="Times New Roman" w:cs="Times New Roman"/>
          <w:color w:val="auto"/>
          <w:sz w:val="24"/>
          <w:szCs w:val="24"/>
          <w:u w:val="none"/>
          <w:lang w:eastAsia="en-US"/>
        </w:rPr>
      </w:pPr>
    </w:p>
    <w:p w14:paraId="18EF7800" w14:textId="621CDCDE" w:rsidR="000A4D61" w:rsidRPr="000A4D61" w:rsidRDefault="000A4D61" w:rsidP="000A4D61">
      <w:pPr>
        <w:ind w:left="0" w:firstLine="0"/>
        <w:rPr>
          <w:rStyle w:val="Teksttreci2"/>
          <w:rFonts w:ascii="Times New Roman" w:hAnsi="Times New Roman" w:cs="Times New Roman"/>
          <w:sz w:val="24"/>
          <w:szCs w:val="24"/>
        </w:rPr>
      </w:pPr>
      <w:r>
        <w:rPr>
          <w:rStyle w:val="Teksttreci2"/>
          <w:rFonts w:ascii="Times New Roman" w:hAnsi="Times New Roman" w:cs="Times New Roman"/>
          <w:sz w:val="24"/>
          <w:szCs w:val="24"/>
        </w:rPr>
        <w:t>R</w:t>
      </w:r>
      <w:r w:rsidRPr="000A4D61">
        <w:rPr>
          <w:rStyle w:val="Teksttreci2"/>
          <w:rFonts w:ascii="Times New Roman" w:hAnsi="Times New Roman" w:cs="Times New Roman"/>
          <w:sz w:val="24"/>
          <w:szCs w:val="24"/>
        </w:rPr>
        <w:t>oboty wykończeniowe:</w:t>
      </w:r>
    </w:p>
    <w:p w14:paraId="3B7025D0" w14:textId="4E871B8A" w:rsidR="000A4D61" w:rsidRDefault="000A4D61" w:rsidP="000A4D61">
      <w:pPr>
        <w:rPr>
          <w:rFonts w:ascii="Times New Roman" w:hAnsi="Times New Roman" w:cs="Times New Roman"/>
          <w:sz w:val="24"/>
          <w:szCs w:val="24"/>
        </w:rPr>
      </w:pPr>
      <w:r w:rsidRPr="000A4D61"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="00BF2BB3"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</w:t>
      </w:r>
      <w:r w:rsidRPr="000A4D61">
        <w:rPr>
          <w:rFonts w:ascii="Times New Roman" w:hAnsi="Times New Roman" w:cs="Times New Roman"/>
          <w:sz w:val="24"/>
          <w:szCs w:val="24"/>
        </w:rPr>
        <w:t xml:space="preserve">naprawa istniejących powłok malarskich ścian w zakresie niezbędnym do wykonania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B6733" w14:textId="66399320" w:rsidR="000A4D61" w:rsidRPr="000A4D61" w:rsidRDefault="000A4D61" w:rsidP="000A4D61">
      <w:pPr>
        <w:rPr>
          <w:rFonts w:ascii="Times New Roman" w:hAnsi="Times New Roman" w:cs="Times New Roman"/>
          <w:sz w:val="24"/>
          <w:szCs w:val="24"/>
        </w:rPr>
      </w:pPr>
      <w:r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r w:rsidR="00BF2BB3"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</w:t>
      </w:r>
      <w:r w:rsidRPr="000A4D61">
        <w:rPr>
          <w:rFonts w:ascii="Times New Roman" w:hAnsi="Times New Roman" w:cs="Times New Roman"/>
          <w:sz w:val="24"/>
          <w:szCs w:val="24"/>
        </w:rPr>
        <w:t>zadania</w:t>
      </w:r>
    </w:p>
    <w:p w14:paraId="3D12E924" w14:textId="77777777" w:rsidR="000A4D61" w:rsidRPr="000A4D61" w:rsidRDefault="000A4D61" w:rsidP="000A4D61">
      <w:pPr>
        <w:tabs>
          <w:tab w:val="left" w:pos="60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4D61">
        <w:rPr>
          <w:rFonts w:ascii="Times New Roman" w:hAnsi="Times New Roman" w:cs="Times New Roman"/>
          <w:sz w:val="24"/>
          <w:szCs w:val="24"/>
        </w:rPr>
        <w:t>-         malowanie ścian farbą lateksową</w:t>
      </w:r>
    </w:p>
    <w:p w14:paraId="77541A0E" w14:textId="77777777" w:rsid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Fonts w:ascii="Times New Roman" w:hAnsi="Times New Roman" w:cs="Times New Roman"/>
          <w:sz w:val="24"/>
          <w:szCs w:val="24"/>
        </w:rPr>
        <w:t xml:space="preserve">-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demontaż rastrów z konstrukcji stropów podwieszanych, malowanie rastrów na kolor 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</w:t>
      </w:r>
    </w:p>
    <w:p w14:paraId="5F80B177" w14:textId="77777777" w:rsid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biały i  ponowny montaż w konstrukcji stropów podwieszanych. Oczyszczenie na 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</w:p>
    <w:p w14:paraId="047249D5" w14:textId="4858ACC3" w:rsidR="000A4D61" w:rsidRPr="000A4D61" w:rsidRDefault="000A4D61" w:rsidP="000A4D6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mokro konstrukcji stropów podwieszanych po demontażu rastrów.</w:t>
      </w:r>
    </w:p>
    <w:p w14:paraId="2F872056" w14:textId="507FDD57" w:rsidR="000A4D61" w:rsidRPr="000A4D61" w:rsidRDefault="000A4D61" w:rsidP="000A4D61">
      <w:pPr>
        <w:tabs>
          <w:tab w:val="left" w:pos="6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D61">
        <w:rPr>
          <w:rFonts w:ascii="Times New Roman" w:hAnsi="Times New Roman" w:cs="Times New Roman"/>
          <w:sz w:val="24"/>
          <w:szCs w:val="24"/>
        </w:rPr>
        <w:t>-        inne niezbędne roboty uznane jako konieczne</w:t>
      </w:r>
    </w:p>
    <w:p w14:paraId="4D8A7DF5" w14:textId="2CD688A6" w:rsidR="00E13D06" w:rsidRPr="00AE733E" w:rsidRDefault="00E13D06" w:rsidP="00E13D0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DC6DF0" w14:textId="5DEC71CD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B726BAD" w14:textId="41ABCA80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E733E">
        <w:rPr>
          <w:rFonts w:ascii="Times New Roman" w:hAnsi="Times New Roman" w:cs="Times New Roman"/>
          <w:b/>
          <w:sz w:val="24"/>
          <w:szCs w:val="24"/>
        </w:rPr>
        <w:t xml:space="preserve"> Określenia podstawowe </w:t>
      </w:r>
      <w:r w:rsidRPr="00AE733E">
        <w:rPr>
          <w:rFonts w:ascii="Times New Roman" w:hAnsi="Times New Roman" w:cs="Times New Roman"/>
          <w:sz w:val="24"/>
          <w:szCs w:val="24"/>
        </w:rPr>
        <w:t xml:space="preserve">Ilekroć w ST jest mowa o: </w:t>
      </w:r>
    </w:p>
    <w:p w14:paraId="3292AA46" w14:textId="515218E1" w:rsidR="009E6AF4" w:rsidRPr="00AE733E" w:rsidRDefault="009E6AF4" w:rsidP="006D5C1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AE733E">
        <w:rPr>
          <w:rFonts w:ascii="Times New Roman" w:hAnsi="Times New Roman" w:cs="Times New Roman"/>
          <w:sz w:val="24"/>
          <w:szCs w:val="24"/>
        </w:rPr>
        <w:t xml:space="preserve"> obiekcie budowlanym – należy przez to rozumieć: budynek wraz z instalacjami i urządzeniami technicznymi, budowlę stanowiącą całość techniczno-użytkową wraz z instalacjami</w:t>
      </w:r>
      <w:r w:rsidR="006D5C14" w:rsidRPr="00AE733E">
        <w:rPr>
          <w:rFonts w:ascii="Times New Roman" w:hAnsi="Times New Roman" w:cs="Times New Roman"/>
          <w:sz w:val="24"/>
          <w:szCs w:val="24"/>
        </w:rPr>
        <w:t xml:space="preserve">   </w:t>
      </w:r>
      <w:r w:rsidRPr="00AE733E">
        <w:rPr>
          <w:rFonts w:ascii="Times New Roman" w:hAnsi="Times New Roman" w:cs="Times New Roman"/>
          <w:sz w:val="24"/>
          <w:szCs w:val="24"/>
        </w:rPr>
        <w:t>i urządzeniami</w:t>
      </w:r>
    </w:p>
    <w:p w14:paraId="3F9B1167" w14:textId="43AEEE32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AE733E">
        <w:rPr>
          <w:rFonts w:ascii="Times New Roman" w:hAnsi="Times New Roman" w:cs="Times New Roman"/>
          <w:sz w:val="24"/>
          <w:szCs w:val="24"/>
        </w:rPr>
        <w:t xml:space="preserve"> budynku – należy przez to rozumieć taki obiekt budowlany, który jest trwale związany z gruntem, wydzielony z przestrzeni za pomocą przegród budowlanych oraz posiada fundamenty i dach. </w:t>
      </w:r>
    </w:p>
    <w:p w14:paraId="3AF76B51" w14:textId="4FC12E5E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.3.</w:t>
      </w:r>
      <w:r w:rsidRPr="00AE733E">
        <w:rPr>
          <w:rFonts w:ascii="Times New Roman" w:hAnsi="Times New Roman" w:cs="Times New Roman"/>
          <w:sz w:val="24"/>
          <w:szCs w:val="24"/>
        </w:rPr>
        <w:t xml:space="preserve"> budynku mieszkalnym jednorodzinnym – należy przez to rozumieć budynek wolno stojący albo budynek o zabudowie bliźniaczej, szeregowej lub grupowej, służący zaspokajaniu potrzeb mieszkaniowych, stanowiący konstrukcyjnie samodzielną całość, w którym dopuszcza się wydzielenie nie więcej niż dwóch lokali mieszkalnych albo jednego lokalu mieszkalnego i lokalu użytkowego o powierzchni całkowitej nieprzekraczającej 30% powierzchni całkowitej budynku. </w:t>
      </w:r>
    </w:p>
    <w:p w14:paraId="40DCE688" w14:textId="0232B6EF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.4.</w:t>
      </w:r>
      <w:r w:rsidRPr="00AE733E">
        <w:rPr>
          <w:rFonts w:ascii="Times New Roman" w:hAnsi="Times New Roman" w:cs="Times New Roman"/>
          <w:sz w:val="24"/>
          <w:szCs w:val="24"/>
        </w:rPr>
        <w:t xml:space="preserve"> budowli – należy przez to rozumieć każdy obiekt budowlany nie będący budynkiem lub obiektem małej architektury, jak: lotniska, drogi, linie kolejowe, mosty, estakady, tunele, sieci techniczne, wolno stojące maszty antenowe, wolno stojące trwale związane z gruntem urządzenia reklamowe, budowle ziemne, obronne (fortyfikacje), ochronne, hydrotechniczne, zbiorniki, wolno stojące instalacje przemysłowe lub urządzenia techniczne, oczyszczalnie ścieków, składowiska odpadów, stacje uzdatniania wody, konstrukcje oporowe, nadziemne i podziemne przejścia dla pieszych, sieci uzbrojenia terenu, budowle sportowe, cmentarze, pomniki, a także części budowlane urządzeń technicznych (kotłów, pieców przemysłowych i innych urządzeń) oraz fundamenty pod maszyny i urządzenia, jako odrębne pod względem technicznym części przedmiotów składających się na całość użytkową. </w:t>
      </w:r>
    </w:p>
    <w:p w14:paraId="7013C087" w14:textId="21181153" w:rsidR="005844FE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budowie – należy przez to rozumieć wykonanie obiektu budowlanego w określonym miejscu, a także odbudowę, rozbudowę, nadbudowę obiektu budowlanego. </w:t>
      </w:r>
    </w:p>
    <w:p w14:paraId="7584BCA8" w14:textId="213DDBE2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robotach budowlanych – należy przez to rozumieć budowę, a także prace polegające na przebudowie, montażu, remoncie lub rozbiórce obiektu budowlanego. </w:t>
      </w:r>
    </w:p>
    <w:p w14:paraId="00465D4A" w14:textId="0EED52C4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remoncie – należy przez to rozumieć wykonywanie w istniejącym obiekcie budowlanym robót budowlanych polegających na odtworzeniu stanu pierwotnego, a nie stanowiących bieżącej konserwacji. </w:t>
      </w:r>
    </w:p>
    <w:p w14:paraId="267594DC" w14:textId="56A1325C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urządzeniach budowlanych – należy przez to rozumieć urządzenia techniczne związane z obiektem budowlanym zapewniające możliwość użytkowania obiektu zgodnie z jego przeznaczeniem, jak przyłącza i urządzenia instalacyjne, w tym służące oczyszczaniu lub gromadzeniu ścieków, a także przejazdy, ogrodzenia, place postojowe i place pod śmietniki. </w:t>
      </w:r>
    </w:p>
    <w:p w14:paraId="07DC7F83" w14:textId="40196ADA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terenie budowy – należy przez to rozumieć przestrzeń, w której prowadzone są roboty budowlane wraz z przestrzenią zajmowaną przez urządzenia zaplecza budowy. </w:t>
      </w:r>
    </w:p>
    <w:p w14:paraId="3114804F" w14:textId="695DC37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prawie do dysponowania nieruchomością na cele budowlane – należy przez to rozumieć tytuł prawny wynikający z prawa własności, użytkowania wieczystego, zarządu, ograniczonego prawa rzeczowego albo stosunku zobowiązaniowego, przewidującego uprawnienia do wykonywania robót budowlanych. </w:t>
      </w:r>
    </w:p>
    <w:p w14:paraId="7A8B279E" w14:textId="0220ACCF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pozwoleniu na budowę – należy przez to rozumieć decyzję administracyjną zezwalającą na rozpoczęcie i prowadzenie budowy lub wykonywanie robót budowlanych innych niż budowa obiektu budowlanego. </w:t>
      </w:r>
    </w:p>
    <w:p w14:paraId="477BDF32" w14:textId="13A89D4C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dokumentacji budowy – należy przez to rozumieć pozwolenie na budowę wraz z załączonym projektem budowlanym, dziennik budowy, protokoły odbiorów częściowych i końcowych, w miarę potrzeby, rysunki i opisy służące realizacji obiektu, operaty geodezyjne i książkę obmiarów, a w przypadku realizacji obiektów metodą montażu – także dziennik montażu. </w:t>
      </w:r>
    </w:p>
    <w:p w14:paraId="762E524F" w14:textId="1384094E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dokumentacji powykonawczej – należy przez to rozumieć dokumentację budowy z naniesionymi zmianami dokonanymi</w:t>
      </w:r>
      <w:r w:rsidR="006D5C14"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hAnsi="Times New Roman" w:cs="Times New Roman"/>
          <w:sz w:val="24"/>
          <w:szCs w:val="24"/>
        </w:rPr>
        <w:t xml:space="preserve">w toku wykonywania robót oraz geodezyjnymi pomiarami powykonawczymi. </w:t>
      </w:r>
    </w:p>
    <w:p w14:paraId="6A189609" w14:textId="19CFD9C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aprobacie technicznej – należy przez to rozumieć pozytywną ocenę techniczną wyrobu, stwierdzającą jego przydatność do stosowania w budownictwie. </w:t>
      </w:r>
    </w:p>
    <w:p w14:paraId="4C40C27E" w14:textId="72A54BCA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właściwym organie – należy przez to rozumieć organ nadzoru architektoniczno-budowlanego lub organ specjalistycznego nadzoru budowlanego </w:t>
      </w:r>
    </w:p>
    <w:p w14:paraId="70548C50" w14:textId="6609CE34" w:rsidR="005844FE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844FE" w:rsidRPr="00AE73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wyrobie budowlanym – należy przez to rozumieć wyrób w rozumieniu przepisów o ocenie zgodności, wytworzony w celu wbudowania, wmontowania, zainstalowania lub zastosowania w sposób trwały w obiekcie budowlanym, wprowadzany do obrotu jako wyrób pojedynczy lub jako zestaw wyborów do stosowania we wzajemnym połączeniu stanowiącym integralną całość użytkową. </w:t>
      </w:r>
    </w:p>
    <w:p w14:paraId="3A7F7723" w14:textId="79551BF1" w:rsidR="005844FE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laboratorium – należy przez to rozumieć laboratorium jednostki naukowej, zamawiającego, wykonawcy lub inne laboratorium badawcze zaakceptowane przez Zamawiającego, niezbędne do przeprowadzania niezbędnych badań i prób związanych z oceną jakości stosowanych wyrobów budowlanych oraz rodzajów prowadzonych robót.</w:t>
      </w:r>
    </w:p>
    <w:p w14:paraId="7F4B881C" w14:textId="27D4685A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materiałach – należy przez to rozumieć wszelkie materiały naturalne i wytwarzane jak również różne tworzywa i wyroby niezbędne do wykonania robót, zgodnie z dokumentacją projektową i specyfikacjami technicznymi zaakceptowane przez Inspektora nadzoru. </w:t>
      </w:r>
    </w:p>
    <w:p w14:paraId="0FB18805" w14:textId="194201D1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odpowiedniej zgodności – należy przez to rozumieć zgodność wykonanych robót dopuszczalnymi tolerancjami, a jeśli granice tolerancji nie zostały określone – z przeciętnymi tolerancjami przyjmowanymi zwyczajowo dla danego rodzaju robót budowlanych. </w:t>
      </w:r>
    </w:p>
    <w:p w14:paraId="28BBE662" w14:textId="38815DF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1E68D6" w:rsidRPr="00AE733E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poleceniu Inspektora nadzoru – należy przez to rozumieć wszelkie polecenia przekazane Wykonawcy przez Inspektora nadzoru w formie pisemnej dotyczące sposobu realizacji robót lub innych spraw związanych z prowadzeniem budowy. </w:t>
      </w:r>
    </w:p>
    <w:p w14:paraId="45507335" w14:textId="603112D6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608522" w14:textId="54AEC0B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E733E">
        <w:rPr>
          <w:rFonts w:ascii="Times New Roman" w:hAnsi="Times New Roman" w:cs="Times New Roman"/>
          <w:b/>
          <w:sz w:val="24"/>
          <w:szCs w:val="24"/>
        </w:rPr>
        <w:t xml:space="preserve"> Ogólne wymagania dotyczące robót </w:t>
      </w:r>
    </w:p>
    <w:p w14:paraId="23E02AC4" w14:textId="2B510A3E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robót jest odpowiedzialny za jakość ich wykonania oraz za ich zgodność </w:t>
      </w:r>
      <w:r w:rsidR="006D5C14" w:rsidRPr="00AE733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E733E">
        <w:rPr>
          <w:rFonts w:ascii="Times New Roman" w:hAnsi="Times New Roman" w:cs="Times New Roman"/>
          <w:sz w:val="24"/>
          <w:szCs w:val="24"/>
        </w:rPr>
        <w:t xml:space="preserve">z poleceniami Inspektora nadzoru. </w:t>
      </w:r>
    </w:p>
    <w:p w14:paraId="3B68A2FE" w14:textId="3F39A90A" w:rsidR="009E6AF4" w:rsidRPr="00AE733E" w:rsidRDefault="009E6AF4" w:rsidP="006D5C1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AE733E">
        <w:rPr>
          <w:rFonts w:ascii="Times New Roman" w:hAnsi="Times New Roman" w:cs="Times New Roman"/>
          <w:sz w:val="24"/>
          <w:szCs w:val="24"/>
        </w:rPr>
        <w:t xml:space="preserve"> Przekazanie terenu budowy Zamawiający, w terminie określonym w dokumentach umowy przekaże Wykonawcy teren budowy</w:t>
      </w:r>
      <w:r w:rsidR="001E68D6" w:rsidRPr="00AE733E">
        <w:rPr>
          <w:rFonts w:ascii="Times New Roman" w:hAnsi="Times New Roman" w:cs="Times New Roman"/>
          <w:sz w:val="24"/>
          <w:szCs w:val="24"/>
        </w:rPr>
        <w:t>.</w:t>
      </w:r>
    </w:p>
    <w:p w14:paraId="1B59B5AE" w14:textId="5F6A848C" w:rsidR="009E6AF4" w:rsidRPr="00AE733E" w:rsidRDefault="009E6AF4" w:rsidP="00F55FAF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545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5FAF" w:rsidRPr="00AE733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Zgodność robót z ST </w:t>
      </w:r>
    </w:p>
    <w:p w14:paraId="5B9B9A7E" w14:textId="146BDB0F" w:rsidR="009E6AF4" w:rsidRPr="00AE733E" w:rsidRDefault="001E68D6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D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okumenty </w:t>
      </w:r>
      <w:r w:rsidRPr="00AE733E">
        <w:rPr>
          <w:rFonts w:ascii="Times New Roman" w:hAnsi="Times New Roman" w:cs="Times New Roman"/>
          <w:sz w:val="24"/>
          <w:szCs w:val="24"/>
        </w:rPr>
        <w:t>(przedmiar, opis przedmiotu zamówienia)</w:t>
      </w:r>
      <w:r w:rsidR="00F64E87"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przekazane Wykonawcy przez Inspektora nadzoru stanowią załączniki do umowy, a wymagania wyszczególnione w choćby jednym z nich są obowiązujące dla Wykonawcy. </w:t>
      </w:r>
    </w:p>
    <w:p w14:paraId="39785183" w14:textId="57DBE74E" w:rsidR="006D5C14" w:rsidRPr="00AE733E" w:rsidRDefault="009E6AF4" w:rsidP="006D5C1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W przypadku rozbieżności w ustaleniach poszczególnych dokumentów obowiązuje kolejność ich ważności wymieniona w „Ogólnych warunkach umowy”. Wykonawca nie może wykorzystywać błędów lub </w:t>
      </w:r>
      <w:proofErr w:type="spellStart"/>
      <w:r w:rsidRPr="00AE733E">
        <w:rPr>
          <w:rFonts w:ascii="Times New Roman" w:hAnsi="Times New Roman" w:cs="Times New Roman"/>
          <w:sz w:val="24"/>
          <w:szCs w:val="24"/>
        </w:rPr>
        <w:t>opuszczeń</w:t>
      </w:r>
      <w:proofErr w:type="spellEnd"/>
      <w:r w:rsidRPr="00AE733E">
        <w:rPr>
          <w:rFonts w:ascii="Times New Roman" w:hAnsi="Times New Roman" w:cs="Times New Roman"/>
          <w:sz w:val="24"/>
          <w:szCs w:val="24"/>
        </w:rPr>
        <w:t xml:space="preserve"> w dokumentach kontraktowych, a o ich wykryciu winien natychmiast </w:t>
      </w:r>
    </w:p>
    <w:p w14:paraId="6178D89E" w14:textId="3EBB7B5C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powiadomić Inspektora nadzoru, który dokona odpowiednich zmian i poprawek. </w:t>
      </w:r>
    </w:p>
    <w:p w14:paraId="49E16C9C" w14:textId="56C0AE4A" w:rsidR="00793E3B" w:rsidRPr="00AE733E" w:rsidRDefault="009E6AF4" w:rsidP="00793E3B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Wszystkie wykonane roboty i dostarczone materiały mają być zgodne z </w:t>
      </w:r>
      <w:r w:rsidR="00793E3B" w:rsidRPr="00AE733E">
        <w:rPr>
          <w:rFonts w:ascii="Times New Roman" w:hAnsi="Times New Roman" w:cs="Times New Roman"/>
          <w:sz w:val="24"/>
          <w:szCs w:val="24"/>
        </w:rPr>
        <w:t>opisem przedmiotu zamówienia i przedmiarem</w:t>
      </w:r>
      <w:r w:rsidRPr="00AE73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7CFE53" w14:textId="678E0B63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B854E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5FAF" w:rsidRPr="00AE733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Zabezpieczenie terenu budowy </w:t>
      </w:r>
    </w:p>
    <w:p w14:paraId="2B3589C6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jest zobowiązany do zabezpieczenia terenu budowy w okresie trwania realizacji kontraktu aż do zakończenia i odbioru ostatecznego robót. </w:t>
      </w:r>
    </w:p>
    <w:p w14:paraId="71DECC60" w14:textId="6C6747BA" w:rsidR="009E6AF4" w:rsidRPr="00AE733E" w:rsidRDefault="009E6AF4" w:rsidP="00E0236D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Koszt zabezpieczenia terenu budowy nie podlega odrębnej zapłacie i przyjmuje się, że jest włączony w cenę umowną. </w:t>
      </w:r>
    </w:p>
    <w:p w14:paraId="438858A9" w14:textId="7349D5F4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854E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36A3" w:rsidRPr="00AE73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Ochrona przeciwpożarowa </w:t>
      </w:r>
    </w:p>
    <w:p w14:paraId="60BE2CBA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będzie przestrzegać przepisy ochrony przeciwpożarowej. </w:t>
      </w:r>
    </w:p>
    <w:p w14:paraId="7AC6B388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Wykonawca będzie utrzymywać sprawny sprzęt przeciwpożarowy, wymagany odpowiednimi przepisami, na terenie baz produkcyjnych, w pomieszczeniach biurowych, mieszkalnych i magazynowych oraz w maszynach i pojazdach. </w:t>
      </w:r>
    </w:p>
    <w:p w14:paraId="33E2720D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Materiały łatwopalne będą składowane w sposób zgodny z odpowiednimi przepisami i zabezpieczone przed dostępem osób trzecich. </w:t>
      </w:r>
    </w:p>
    <w:p w14:paraId="113E2A20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Wykonawca będzie odpowiedzialny za wszelkie straty spowodowane pożarem wywołanym jako rezultat realizacji robót albo przez personel wykonawcy. </w:t>
      </w:r>
    </w:p>
    <w:p w14:paraId="3096C2AB" w14:textId="03420611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1.</w:t>
      </w:r>
      <w:r w:rsidR="00B854E1">
        <w:rPr>
          <w:rFonts w:ascii="Times New Roman" w:hAnsi="Times New Roman" w:cs="Times New Roman"/>
          <w:sz w:val="24"/>
          <w:szCs w:val="24"/>
        </w:rPr>
        <w:t>3</w:t>
      </w:r>
      <w:r w:rsidRPr="00AE733E">
        <w:rPr>
          <w:rFonts w:ascii="Times New Roman" w:hAnsi="Times New Roman" w:cs="Times New Roman"/>
          <w:sz w:val="24"/>
          <w:szCs w:val="24"/>
        </w:rPr>
        <w:t>.</w:t>
      </w:r>
      <w:r w:rsidR="00BF2BB3">
        <w:rPr>
          <w:rFonts w:ascii="Times New Roman" w:hAnsi="Times New Roman" w:cs="Times New Roman"/>
          <w:sz w:val="24"/>
          <w:szCs w:val="24"/>
        </w:rPr>
        <w:t>5</w:t>
      </w:r>
      <w:r w:rsidRPr="00AE733E">
        <w:rPr>
          <w:rFonts w:ascii="Times New Roman" w:hAnsi="Times New Roman" w:cs="Times New Roman"/>
          <w:sz w:val="24"/>
          <w:szCs w:val="24"/>
        </w:rPr>
        <w:t xml:space="preserve">. Bezpieczeństwo i higiena pracy </w:t>
      </w:r>
    </w:p>
    <w:p w14:paraId="22B6F5F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Podczas realizacji robót wykonawca będzie przestrzegać przepisów dotyczących bezpieczeństwa i higieny pracy. </w:t>
      </w:r>
    </w:p>
    <w:p w14:paraId="6007928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W szczególności wykonawca ma obowiązek zadbać, aby personel nie wykonywał pracy w warunkach niebezpiecznych, szkodliwych dla zdrowia oraz nie spełniających odpowiednich wymagań sanitarnych. </w:t>
      </w:r>
    </w:p>
    <w:p w14:paraId="1D8DE213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Wykonawca zapewni i będzie utrzymywał wszelkie urządzenia zabezpieczające, socjalne oraz sprzęt i odpowiednią odzież dla ochrony życia i zdrowia osób zatrudnionych na budowie. </w:t>
      </w:r>
    </w:p>
    <w:p w14:paraId="6726A4E1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Uznaje się, że wszelkie koszty związane z wypełnieniem wymagań określonych powyżej nie podlegają odrębnej zapłacie i są uwzględnione w cenie umownej. </w:t>
      </w:r>
    </w:p>
    <w:p w14:paraId="50902B7F" w14:textId="7A7F4F24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1.</w:t>
      </w:r>
      <w:r w:rsidR="00B854E1">
        <w:rPr>
          <w:rFonts w:ascii="Times New Roman" w:hAnsi="Times New Roman" w:cs="Times New Roman"/>
          <w:sz w:val="24"/>
          <w:szCs w:val="24"/>
        </w:rPr>
        <w:t>3</w:t>
      </w:r>
      <w:r w:rsidRPr="00AE733E">
        <w:rPr>
          <w:rFonts w:ascii="Times New Roman" w:hAnsi="Times New Roman" w:cs="Times New Roman"/>
          <w:sz w:val="24"/>
          <w:szCs w:val="24"/>
        </w:rPr>
        <w:t>.</w:t>
      </w:r>
      <w:r w:rsidR="00BF2BB3">
        <w:rPr>
          <w:rFonts w:ascii="Times New Roman" w:hAnsi="Times New Roman" w:cs="Times New Roman"/>
          <w:sz w:val="24"/>
          <w:szCs w:val="24"/>
        </w:rPr>
        <w:t>6</w:t>
      </w:r>
      <w:r w:rsidRPr="00AE733E">
        <w:rPr>
          <w:rFonts w:ascii="Times New Roman" w:hAnsi="Times New Roman" w:cs="Times New Roman"/>
          <w:sz w:val="24"/>
          <w:szCs w:val="24"/>
        </w:rPr>
        <w:t xml:space="preserve">. Ochrona i utrzymanie robót </w:t>
      </w:r>
    </w:p>
    <w:p w14:paraId="45E18638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będzie odpowiedzialny za ochronę robót i za wszelkie materiały i urządzenia używane do robót od daty rozpoczęcia do daty odbioru ostatecznego. </w:t>
      </w:r>
    </w:p>
    <w:p w14:paraId="77E6FF70" w14:textId="46ADA3AE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1.</w:t>
      </w:r>
      <w:r w:rsidR="00B854E1">
        <w:rPr>
          <w:rFonts w:ascii="Times New Roman" w:hAnsi="Times New Roman" w:cs="Times New Roman"/>
          <w:sz w:val="24"/>
          <w:szCs w:val="24"/>
        </w:rPr>
        <w:t>3</w:t>
      </w:r>
      <w:r w:rsidRPr="00AE733E">
        <w:rPr>
          <w:rFonts w:ascii="Times New Roman" w:hAnsi="Times New Roman" w:cs="Times New Roman"/>
          <w:sz w:val="24"/>
          <w:szCs w:val="24"/>
        </w:rPr>
        <w:t>.</w:t>
      </w:r>
      <w:r w:rsidR="00BF2BB3">
        <w:rPr>
          <w:rFonts w:ascii="Times New Roman" w:hAnsi="Times New Roman" w:cs="Times New Roman"/>
          <w:sz w:val="24"/>
          <w:szCs w:val="24"/>
        </w:rPr>
        <w:t>7</w:t>
      </w:r>
      <w:r w:rsidRPr="00AE733E">
        <w:rPr>
          <w:rFonts w:ascii="Times New Roman" w:hAnsi="Times New Roman" w:cs="Times New Roman"/>
          <w:sz w:val="24"/>
          <w:szCs w:val="24"/>
        </w:rPr>
        <w:t xml:space="preserve">. Stosowanie się do prawa i innych przepisów </w:t>
      </w:r>
    </w:p>
    <w:p w14:paraId="73E25782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zobowiązany jest znać wszelkie przepisy wydane przez organy administracji państwowej i samorządowej, które są w jakikolwiek sposób związane z robotami i będzie w pełni odpowiedzialny za przestrzeganie tych praw, przepisów i wytycznych podczas prowadzenia robót. Np. rozporządzenie Ministra Infrastruktury z dnia 6 lutego 2003 r. w sprawie bezpieczeństwa i higieny pracy podczas wykonywania robót budowlanych (Dz. U. z dn. 19.03.2003 r. Nr 47, poz. 401) oraz Ministra Pracy i Polityki Socjalnej z dnia 26 września 1997 r. w sprawie ogólnych przepisów bezpieczeństwa i higieny pracy (Dz. U. Nr 169 poz. 1650). </w:t>
      </w:r>
    </w:p>
    <w:p w14:paraId="754EE94F" w14:textId="225692E1" w:rsidR="000A4D61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90F493" w14:textId="03297262" w:rsidR="009E6AF4" w:rsidRPr="000A4D61" w:rsidRDefault="000A4D61" w:rsidP="000A4D61">
      <w:pPr>
        <w:ind w:left="0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F2BB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E6AF4" w:rsidRPr="000A4D61">
        <w:rPr>
          <w:rFonts w:ascii="Times New Roman" w:hAnsi="Times New Roman" w:cs="Times New Roman"/>
          <w:b/>
          <w:sz w:val="24"/>
          <w:szCs w:val="24"/>
        </w:rPr>
        <w:t xml:space="preserve">MATERIAŁY </w:t>
      </w:r>
    </w:p>
    <w:p w14:paraId="0AC50592" w14:textId="1C728006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przedstawi Inspektorowi nadzoru szczegółowe informacje dotyczące zamawiania i odpowiednie aprobaty techniczne lub świadectwa badań laboratoryjnych oraz próbki do zatwierdzenia przez Inspektora nadzoru. </w:t>
      </w:r>
    </w:p>
    <w:p w14:paraId="3B07C1C6" w14:textId="7AB7037B" w:rsidR="009E6AF4" w:rsidRPr="00AE733E" w:rsidRDefault="009E6AF4" w:rsidP="000A4D61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A4D61">
        <w:rPr>
          <w:rFonts w:ascii="Times New Roman" w:hAnsi="Times New Roman" w:cs="Times New Roman"/>
          <w:sz w:val="24"/>
          <w:szCs w:val="24"/>
        </w:rPr>
        <w:t>M</w:t>
      </w:r>
      <w:r w:rsidRPr="00AE733E">
        <w:rPr>
          <w:rFonts w:ascii="Times New Roman" w:hAnsi="Times New Roman" w:cs="Times New Roman"/>
          <w:sz w:val="24"/>
          <w:szCs w:val="24"/>
        </w:rPr>
        <w:t>ateriały budowlane powinny spełniać wymagania jakościowe określone Polskimi Normami, aprobatami technicznymi</w:t>
      </w:r>
      <w:r w:rsidR="000A4D61">
        <w:rPr>
          <w:rFonts w:ascii="Times New Roman" w:hAnsi="Times New Roman" w:cs="Times New Roman"/>
          <w:sz w:val="24"/>
          <w:szCs w:val="24"/>
        </w:rPr>
        <w:t>.</w:t>
      </w:r>
    </w:p>
    <w:p w14:paraId="5C2D42E2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Materiały nie odpowiadające wymaganiom jakościowym zostaną przez Wykonawcę wywiezione z terenu budowy, bądź złożone w miejscu wskazanym przez Inspektora nadzoru. </w:t>
      </w:r>
    </w:p>
    <w:p w14:paraId="4F6BB46A" w14:textId="73105D6D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Każdy rodzaj robót, w którym znajdują się nie zbadane i nie zaakceptowane materiały, Wykonawca wykonuje na własne ryzyko, licząc się z jego nieprzyjęciem i niezapłacenie</w:t>
      </w:r>
      <w:r w:rsidR="000A4D61">
        <w:rPr>
          <w:rFonts w:ascii="Times New Roman" w:hAnsi="Times New Roman" w:cs="Times New Roman"/>
          <w:sz w:val="24"/>
          <w:szCs w:val="24"/>
        </w:rPr>
        <w:t>m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A4D67D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zapewni, aby tymczasowo składowane materiały, do czasu gdy będą one potrzebne do robót, były zabezpieczone przed zanieczyszczeniem, zachowały swoją jakość i właściwość do robót i były dostępne do kontroli przez Inspektora nadzoru. </w:t>
      </w:r>
    </w:p>
    <w:p w14:paraId="68C55425" w14:textId="77777777" w:rsidR="009E6AF4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Miejsca czasowego składowania materiałów będą zlokalizowane w obrębie terenu budowy w miejscach uzgodnionych z Inspektorem nadzoru. </w:t>
      </w:r>
    </w:p>
    <w:p w14:paraId="27D3A528" w14:textId="77777777" w:rsidR="00BF2BB3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0659E5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AE733E">
        <w:rPr>
          <w:rFonts w:ascii="Times New Roman" w:hAnsi="Times New Roman" w:cs="Times New Roman"/>
          <w:b/>
          <w:sz w:val="24"/>
          <w:szCs w:val="24"/>
        </w:rPr>
        <w:t xml:space="preserve"> SPRZĘT </w:t>
      </w:r>
    </w:p>
    <w:p w14:paraId="6E68E7E5" w14:textId="48FE05FC" w:rsidR="009E6AF4" w:rsidRPr="00AE733E" w:rsidRDefault="009E6AF4" w:rsidP="0057072D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Wykonawca jest zobowiązany do używania jedynie takiego sprzętu, który nie spowoduje niekorzystnego wpływu na jakość wykonywanych robót. </w:t>
      </w:r>
    </w:p>
    <w:p w14:paraId="0F655770" w14:textId="77777777" w:rsidR="0057072D" w:rsidRPr="00AE733E" w:rsidRDefault="0057072D" w:rsidP="0057072D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DED3F4D" w14:textId="1379C2F1" w:rsidR="009E6AF4" w:rsidRPr="00AE733E" w:rsidRDefault="0057072D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BB3">
        <w:rPr>
          <w:rFonts w:ascii="Times New Roman" w:hAnsi="Times New Roman" w:cs="Times New Roman"/>
          <w:b/>
          <w:sz w:val="24"/>
          <w:szCs w:val="24"/>
        </w:rPr>
        <w:t>4</w:t>
      </w:r>
      <w:r w:rsidR="00654E10" w:rsidRPr="00AE73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WYKONANIE ROBÓT </w:t>
      </w:r>
    </w:p>
    <w:p w14:paraId="69F49310" w14:textId="2BA99C8F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93E3B" w:rsidRPr="00AE733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 Wykonawca jest odpowiedzialny za prowadzenie robót zgodnie z umową oraz za jakość zastosowanych materiałów i wykonywanych robót, za ich zgodność z </w:t>
      </w:r>
      <w:r w:rsidR="00C454B1" w:rsidRPr="00AE733E">
        <w:rPr>
          <w:rFonts w:ascii="Times New Roman" w:hAnsi="Times New Roman" w:cs="Times New Roman"/>
          <w:b/>
          <w:sz w:val="24"/>
          <w:szCs w:val="24"/>
        </w:rPr>
        <w:t>opisem przedmiotu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oraz poleceniami Inspektora nadzoru. </w:t>
      </w:r>
    </w:p>
    <w:p w14:paraId="25D805EC" w14:textId="71DA56E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Decyzje Inspektora nadzoru dotyczące akceptacji lub odrzucenia materiałów i elementów robót będą oparte na wymaganiach sformułowanych w dokumentach umowy, a także w normach i wytycznych. </w:t>
      </w:r>
    </w:p>
    <w:p w14:paraId="3442F58C" w14:textId="151673F9" w:rsidR="009E6AF4" w:rsidRPr="00AE733E" w:rsidRDefault="009E6AF4" w:rsidP="00BF2BB3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Polecenia Inspektora nadzoru dotyczące realizacji robót będą wykonywane przez Wykonawcę nie później niż w czasie przez niego wyznaczonym, pod groźbą wstrzymania robót. Skutki finansowe z tytułu wstrzymania robót w takiej sytuacji ponosi Wykonawca. </w:t>
      </w:r>
    </w:p>
    <w:p w14:paraId="72C6A1B5" w14:textId="53590342" w:rsidR="009E6AF4" w:rsidRPr="00AE733E" w:rsidRDefault="009E6AF4" w:rsidP="005B2859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="00BF2BB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B2859" w:rsidRPr="00AE733E"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Pr="00AE733E">
        <w:rPr>
          <w:rFonts w:ascii="Times New Roman" w:hAnsi="Times New Roman" w:cs="Times New Roman"/>
          <w:b/>
          <w:bCs/>
          <w:sz w:val="24"/>
          <w:szCs w:val="24"/>
        </w:rPr>
        <w:t>Badania</w:t>
      </w:r>
      <w:r w:rsidRPr="00AE733E">
        <w:rPr>
          <w:rFonts w:ascii="Times New Roman" w:hAnsi="Times New Roman" w:cs="Times New Roman"/>
          <w:b/>
          <w:sz w:val="24"/>
          <w:szCs w:val="24"/>
        </w:rPr>
        <w:t xml:space="preserve"> i pomiary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6946A" w14:textId="165B7C54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Wszystkie badania i pomiary będą przeprowadzone zgodnie z wymaganiami norm. W przypadku, gdy normy nie obejmują jakiegokolwiek badania, stosować można wytyczne krajowe, albo inne procedury, zaakceptowane przez Inspektora nadzoru. </w:t>
      </w:r>
    </w:p>
    <w:p w14:paraId="4DE8837E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Przed przystąpieniem do pomiarów lub badań, Wykonawca powiadomi Inspektora nadzoru o rodzaju, miejscu i terminie pomiaru lub badania. Po wykonaniu pomiaru lub badania, Wykonawca przedstawi na piśmie ich wyniki do akceptacji Inspektora nadzoru. </w:t>
      </w:r>
    </w:p>
    <w:p w14:paraId="60678782" w14:textId="654BA9E9" w:rsidR="009E6AF4" w:rsidRPr="00AE733E" w:rsidRDefault="0057072D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C67771" w14:textId="3B711B3D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7072D" w:rsidRPr="00AE733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 Certyfikaty i deklaracje </w:t>
      </w:r>
    </w:p>
    <w:p w14:paraId="1EE11580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Inspektor nadzoru może dopuścić do użycia tylko te wyroby i materiały, które: </w:t>
      </w:r>
    </w:p>
    <w:p w14:paraId="4A24E2F0" w14:textId="39C655E1" w:rsidR="009E6AF4" w:rsidRPr="00AE733E" w:rsidRDefault="009E6AF4" w:rsidP="005B2859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posiadają certyfikat  </w:t>
      </w:r>
      <w:r w:rsidR="005B2859" w:rsidRPr="00AE733E">
        <w:rPr>
          <w:rFonts w:ascii="Times New Roman" w:hAnsi="Times New Roman" w:cs="Times New Roman"/>
          <w:sz w:val="24"/>
          <w:szCs w:val="24"/>
        </w:rPr>
        <w:t xml:space="preserve">„CE” </w:t>
      </w:r>
      <w:r w:rsidRPr="00AE733E">
        <w:rPr>
          <w:rFonts w:ascii="Times New Roman" w:hAnsi="Times New Roman" w:cs="Times New Roman"/>
          <w:sz w:val="24"/>
          <w:szCs w:val="24"/>
        </w:rPr>
        <w:t xml:space="preserve">wykazujący, że zapewniono zgodność z kryteriami technicznymi określonymi na podstawie Polskich Norm, aprobat technicznych oraz właściwych przepisów i informacji o ich istnieniu zgodnie z rozporządzeniem MSWiA z 1998 r. (Dz. U. 99/98),posiadają deklarację zgodności lub certyfikat zgodności z: </w:t>
      </w:r>
    </w:p>
    <w:p w14:paraId="49578BF5" w14:textId="27C5ADA6" w:rsidR="009E6AF4" w:rsidRPr="00AE733E" w:rsidRDefault="009E6AF4" w:rsidP="006D5C1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lastRenderedPageBreak/>
        <w:t xml:space="preserve">Polską Normą lub aprobatą techniczną, w przypadku wyrobów, dla których nie ustanowiono Polskiej </w:t>
      </w:r>
      <w:r w:rsidR="00AE733E" w:rsidRPr="00AE733E">
        <w:rPr>
          <w:rFonts w:ascii="Times New Roman" w:hAnsi="Times New Roman" w:cs="Times New Roman"/>
          <w:sz w:val="24"/>
          <w:szCs w:val="24"/>
        </w:rPr>
        <w:t>Normy, jeżeli</w:t>
      </w:r>
      <w:r w:rsidRPr="00AE733E">
        <w:rPr>
          <w:rFonts w:ascii="Times New Roman" w:hAnsi="Times New Roman" w:cs="Times New Roman"/>
          <w:sz w:val="24"/>
          <w:szCs w:val="24"/>
        </w:rPr>
        <w:t xml:space="preserve"> nie są objęte certyfikacją określoną w pkt. 1 i które spełniają wymogi SST. </w:t>
      </w:r>
    </w:p>
    <w:p w14:paraId="3EA118D6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znajdują się w wykazie wyrobów, o którym mowa w rozporządzeniu MSWiA z 1998 r. (Dz. U. 98/99). </w:t>
      </w:r>
    </w:p>
    <w:p w14:paraId="4542939F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 przypadku materiałów, dla których ww. dokumenty są wymagane przez SST, każda ich partia dostarczona do robót będzie posiadać te dokumenty, określające w sposób jedno-znaczny jej cechy. </w:t>
      </w:r>
    </w:p>
    <w:p w14:paraId="26261859" w14:textId="12DA4852" w:rsidR="009E6AF4" w:rsidRPr="00AE733E" w:rsidRDefault="009E6AF4" w:rsidP="00265A3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Jakiekolwiek materiały, które nie spełniają tych wymagań będą odrzucone.</w:t>
      </w:r>
    </w:p>
    <w:p w14:paraId="4004FB46" w14:textId="77777777" w:rsidR="00BF2BB3" w:rsidRDefault="00BF2BB3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7A028B" w14:textId="1200B3F8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54E10" w:rsidRPr="00AE73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ODBIÓR ROBÓT </w:t>
      </w:r>
    </w:p>
    <w:p w14:paraId="2EC071A1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b/>
          <w:sz w:val="24"/>
          <w:szCs w:val="24"/>
        </w:rPr>
        <w:t xml:space="preserve">Rodzaje odbiorów robót </w:t>
      </w:r>
    </w:p>
    <w:p w14:paraId="27D3ECE1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W zależności od ustaleń odpowiednich SST, roboty podlegają następującym odbiorom: </w:t>
      </w:r>
    </w:p>
    <w:p w14:paraId="083340D8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odbiorowi robót zanikających i ulegających zakryciu, </w:t>
      </w:r>
    </w:p>
    <w:p w14:paraId="44181D05" w14:textId="3DECB1CC" w:rsidR="009E6AF4" w:rsidRPr="00AE733E" w:rsidRDefault="005B2859" w:rsidP="005B2859">
      <w:pPr>
        <w:ind w:left="0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  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odbiorowi ostatecznemu (końcowemu), </w:t>
      </w:r>
    </w:p>
    <w:p w14:paraId="6C1E2BCB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odbiorowi po upływie okresu rękojmi  </w:t>
      </w:r>
    </w:p>
    <w:p w14:paraId="5C8308ED" w14:textId="1F876066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odbiorowi pogwarancyjnemu</w:t>
      </w:r>
      <w:r w:rsidR="00600F0D"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hAnsi="Times New Roman" w:cs="Times New Roman"/>
          <w:sz w:val="24"/>
          <w:szCs w:val="24"/>
        </w:rPr>
        <w:t xml:space="preserve">po upływie okresu gwarancji. </w:t>
      </w:r>
    </w:p>
    <w:p w14:paraId="3FE890B3" w14:textId="77777777" w:rsidR="00BF2BB3" w:rsidRDefault="00BF2BB3" w:rsidP="00C431C2">
      <w:pPr>
        <w:ind w:left="142" w:right="251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FA4171" w14:textId="0C80AFE5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44974" w:rsidRPr="00AE733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 Odbiór robót zanikających i ulegających zakryciu </w:t>
      </w:r>
    </w:p>
    <w:p w14:paraId="00AD61A0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Odbiór robót zanikających i ulegających zakryciu polega na finalnej ocenie jakości wykonywanych robót oraz ilości tych robót, które w dalszym procesie realizacji ulegną zakryciu. </w:t>
      </w:r>
    </w:p>
    <w:p w14:paraId="1686D4E0" w14:textId="1CB7B85F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Odbiór robót zanikających i ulegających zakryciu będzie dokonany w czasie umożliwiającym wykonanie ewentualnych korekt </w:t>
      </w:r>
      <w:r w:rsidR="00E44974" w:rsidRPr="00AE733E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hAnsi="Times New Roman" w:cs="Times New Roman"/>
          <w:sz w:val="24"/>
          <w:szCs w:val="24"/>
        </w:rPr>
        <w:t xml:space="preserve">i poprawek bez hamowania ogólnego postępu robót. Odbioru tego dokonuje Inspektor nadzoru. </w:t>
      </w:r>
    </w:p>
    <w:p w14:paraId="4DA14D1F" w14:textId="43E45255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Gotowość danej części robót do odbioru zgłasza wykonawca </w:t>
      </w:r>
      <w:r w:rsidR="00E44974" w:rsidRPr="00AE733E">
        <w:rPr>
          <w:rFonts w:ascii="Times New Roman" w:hAnsi="Times New Roman" w:cs="Times New Roman"/>
          <w:sz w:val="24"/>
          <w:szCs w:val="24"/>
        </w:rPr>
        <w:t>poprzez</w:t>
      </w:r>
      <w:r w:rsidRPr="00AE733E">
        <w:rPr>
          <w:rFonts w:ascii="Times New Roman" w:hAnsi="Times New Roman" w:cs="Times New Roman"/>
          <w:sz w:val="24"/>
          <w:szCs w:val="24"/>
        </w:rPr>
        <w:t xml:space="preserve"> powiadomienie Inspektora nadzoru. Odbiór będzie przeprowadzony niezwłocznie, nie później jednak niż w ciągu 3 dni od daty zgłoszenia</w:t>
      </w:r>
      <w:r w:rsidR="00E44974" w:rsidRPr="00AE733E">
        <w:rPr>
          <w:rFonts w:ascii="Times New Roman" w:hAnsi="Times New Roman" w:cs="Times New Roman"/>
          <w:sz w:val="24"/>
          <w:szCs w:val="24"/>
        </w:rPr>
        <w:t>.</w:t>
      </w:r>
    </w:p>
    <w:p w14:paraId="401888FF" w14:textId="4CCE2148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5BEC7" w14:textId="2B6D694E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44974" w:rsidRPr="00AE733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 Odbiór ostateczny (końcowy) </w:t>
      </w:r>
    </w:p>
    <w:p w14:paraId="6534AFBB" w14:textId="33636891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Zasady odbioru ostatecznego robót </w:t>
      </w:r>
    </w:p>
    <w:p w14:paraId="7C484711" w14:textId="3C3126E0" w:rsidR="009E6AF4" w:rsidRPr="00AE733E" w:rsidRDefault="009E6AF4" w:rsidP="00E4497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Odbiór ostateczny polega na finalnej ocenie rzeczywistego wykonania robót w odniesieniu do zakresu (ilości) oraz jakości.  </w:t>
      </w:r>
      <w:r w:rsidR="00E44974"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DB3FC6" w14:textId="0B25A405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Odbioru ostatecznego robót dokona komisja wyznaczona przez Zamawiającego w obecności Inspektora nadzoru i Wykonawcy. Komisja odbierająca roboty dokona ich oceny jakościowej na podstawie przedłożonych dokumentów, ocenie wizualnej oraz zgodności wykonania robót z </w:t>
      </w:r>
      <w:r w:rsidR="00E44974" w:rsidRPr="00AE733E">
        <w:rPr>
          <w:rFonts w:ascii="Times New Roman" w:hAnsi="Times New Roman" w:cs="Times New Roman"/>
          <w:sz w:val="24"/>
          <w:szCs w:val="24"/>
        </w:rPr>
        <w:t>umową.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C8E87F" w14:textId="0B6D7D77" w:rsidR="009E6AF4" w:rsidRPr="00AE733E" w:rsidRDefault="009E6AF4" w:rsidP="00E44974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8C148B" w14:textId="52A09195" w:rsidR="009E6AF4" w:rsidRPr="00AE733E" w:rsidRDefault="00E44974" w:rsidP="00E44974">
      <w:pPr>
        <w:ind w:left="0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9E6AF4" w:rsidRPr="00AE733E">
        <w:rPr>
          <w:rFonts w:ascii="Times New Roman" w:hAnsi="Times New Roman" w:cs="Times New Roman"/>
          <w:sz w:val="24"/>
          <w:szCs w:val="24"/>
        </w:rPr>
        <w:t>Dokumenty do odbioru ostatecznego (końcowe</w:t>
      </w:r>
      <w:r w:rsidR="00BF2BB3">
        <w:rPr>
          <w:rFonts w:ascii="Times New Roman" w:hAnsi="Times New Roman" w:cs="Times New Roman"/>
          <w:sz w:val="24"/>
          <w:szCs w:val="24"/>
        </w:rPr>
        <w:t>go</w:t>
      </w:r>
      <w:r w:rsidR="009E6AF4" w:rsidRPr="00AE733E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DFD127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Podstawowym dokumentem jest protokół odbioru ostatecznego robót, sporządzony wg wzoru ustalonego przez Zamawiającego. </w:t>
      </w:r>
    </w:p>
    <w:p w14:paraId="40BAC76F" w14:textId="4D7DA2F5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Do odbioru ostatecznego Wykonawca jest zobowiązany przygotować następujące dokumenty</w:t>
      </w:r>
      <w:r w:rsidR="005A0CD5" w:rsidRPr="00AE733E">
        <w:rPr>
          <w:rFonts w:ascii="Times New Roman" w:hAnsi="Times New Roman" w:cs="Times New Roman"/>
          <w:sz w:val="24"/>
          <w:szCs w:val="24"/>
        </w:rPr>
        <w:t xml:space="preserve"> – atesty, aprobaty techniczne na materiały użyte do wykonania zadania</w:t>
      </w:r>
      <w:r w:rsidR="00BF2BB3">
        <w:rPr>
          <w:rFonts w:ascii="Times New Roman" w:hAnsi="Times New Roman" w:cs="Times New Roman"/>
          <w:sz w:val="24"/>
          <w:szCs w:val="24"/>
        </w:rPr>
        <w:t>.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1D2D2" w14:textId="2033A92A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lastRenderedPageBreak/>
        <w:t xml:space="preserve">Wszystkie zarządzone przez komisję roboty poprawkowe lub uzupełniające będą zestawione wg wzoru ustalonego przez Zamawiającego. </w:t>
      </w:r>
    </w:p>
    <w:p w14:paraId="0681B6F5" w14:textId="63FCAD14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Termin wykonania robót poprawkowych i robót uzupełniających wyznaczy komisja i stwierdzi ich wykonanie. </w:t>
      </w:r>
    </w:p>
    <w:p w14:paraId="3954815D" w14:textId="504AD56E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0CD5" w:rsidRPr="00AE733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E6AF4" w:rsidRPr="00AE733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 Odbiór pogwarancyjny</w:t>
      </w:r>
      <w:r w:rsidR="00B2197F" w:rsidRPr="00AE7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po upływie okresu rękojmi i gwarancji </w:t>
      </w:r>
    </w:p>
    <w:p w14:paraId="79F394A3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Odbiór pogwarancyjny po upływie okresu rękojmi i gwarancji polega na ocenie wykonanych robót związanych z usunięciem wad, które ujawnią się w okresie rękojmi i gwarancji. </w:t>
      </w:r>
    </w:p>
    <w:p w14:paraId="109A38D7" w14:textId="3A009DB9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Odbiór po upływie okresu rękojmi i gwarancji pogwarancyjny będzie dokonany na podstawie oceny wizualnej obiektu</w:t>
      </w:r>
      <w:r w:rsidR="00BF2BB3">
        <w:rPr>
          <w:rFonts w:ascii="Times New Roman" w:hAnsi="Times New Roman" w:cs="Times New Roman"/>
          <w:sz w:val="24"/>
          <w:szCs w:val="24"/>
        </w:rPr>
        <w:t xml:space="preserve"> </w:t>
      </w:r>
      <w:r w:rsidRPr="00AE733E">
        <w:rPr>
          <w:rFonts w:ascii="Times New Roman" w:hAnsi="Times New Roman" w:cs="Times New Roman"/>
          <w:sz w:val="24"/>
          <w:szCs w:val="24"/>
        </w:rPr>
        <w:t xml:space="preserve">z uwzględnieniem zasad opisanych w punkcie 8.4. „Odbiór ostateczny robót(końcowy) robót”. </w:t>
      </w:r>
    </w:p>
    <w:p w14:paraId="07833AE5" w14:textId="1CDA8E60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54E10" w:rsidRPr="00AE73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PODSTAWA PŁATNOŚCI </w:t>
      </w:r>
    </w:p>
    <w:p w14:paraId="39C49DFD" w14:textId="5BC405C3" w:rsidR="009E6AF4" w:rsidRPr="001D7477" w:rsidRDefault="001D7477" w:rsidP="00C431C2">
      <w:pPr>
        <w:ind w:left="142" w:right="2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477">
        <w:rPr>
          <w:rFonts w:ascii="Times New Roman" w:eastAsia="Times New Roman" w:hAnsi="Times New Roman" w:cs="Times New Roman"/>
          <w:bCs/>
          <w:sz w:val="24"/>
          <w:szCs w:val="24"/>
        </w:rPr>
        <w:t>Zgodnie z umową.</w:t>
      </w:r>
    </w:p>
    <w:p w14:paraId="3D765984" w14:textId="2A76F299" w:rsidR="009E6AF4" w:rsidRPr="00AE733E" w:rsidRDefault="009E6AF4" w:rsidP="005A0CD5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F3C354" w14:textId="0E70CB8F" w:rsidR="009E6AF4" w:rsidRPr="00AE733E" w:rsidRDefault="00BF2BB3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54E10" w:rsidRPr="00AE73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6AF4" w:rsidRPr="00AE733E">
        <w:rPr>
          <w:rFonts w:ascii="Times New Roman" w:hAnsi="Times New Roman" w:cs="Times New Roman"/>
          <w:b/>
          <w:sz w:val="24"/>
          <w:szCs w:val="24"/>
        </w:rPr>
        <w:t xml:space="preserve">PRZEPISY ZWIĄZANE </w:t>
      </w:r>
    </w:p>
    <w:p w14:paraId="15991814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b/>
          <w:sz w:val="24"/>
          <w:szCs w:val="24"/>
        </w:rPr>
        <w:t xml:space="preserve">Ustawy </w:t>
      </w:r>
    </w:p>
    <w:p w14:paraId="2D3D7156" w14:textId="0B777000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Ustawa z dnia 7 lipca 1994 r. – Prawo budowlane (jednolity tekst Dz. U. z 20</w:t>
      </w:r>
      <w:r w:rsidR="00AE733E" w:rsidRPr="00AE733E">
        <w:rPr>
          <w:rFonts w:ascii="Times New Roman" w:hAnsi="Times New Roman" w:cs="Times New Roman"/>
          <w:sz w:val="24"/>
          <w:szCs w:val="24"/>
        </w:rPr>
        <w:t>24</w:t>
      </w:r>
      <w:r w:rsidRPr="00AE733E">
        <w:rPr>
          <w:rFonts w:ascii="Times New Roman" w:hAnsi="Times New Roman" w:cs="Times New Roman"/>
          <w:sz w:val="24"/>
          <w:szCs w:val="24"/>
        </w:rPr>
        <w:t xml:space="preserve"> r.  poz. </w:t>
      </w:r>
      <w:r w:rsidR="00AE733E" w:rsidRPr="00AE733E">
        <w:rPr>
          <w:rFonts w:ascii="Times New Roman" w:hAnsi="Times New Roman" w:cs="Times New Roman"/>
          <w:sz w:val="24"/>
          <w:szCs w:val="24"/>
        </w:rPr>
        <w:t>725</w:t>
      </w:r>
      <w:r w:rsidRPr="00AE733E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E733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E733E">
        <w:rPr>
          <w:rFonts w:ascii="Times New Roman" w:hAnsi="Times New Roman" w:cs="Times New Roman"/>
          <w:sz w:val="24"/>
          <w:szCs w:val="24"/>
        </w:rPr>
        <w:t xml:space="preserve">. zm.). </w:t>
      </w:r>
    </w:p>
    <w:p w14:paraId="2931C151" w14:textId="63348E0E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Ustawa z dnia 29 stycznia 2004 r. – Prawo zamówień publicznych (Dz. U.</w:t>
      </w:r>
      <w:r w:rsidR="00AE733E" w:rsidRPr="00AE733E">
        <w:rPr>
          <w:rFonts w:ascii="Times New Roman" w:hAnsi="Times New Roman" w:cs="Times New Roman"/>
          <w:sz w:val="24"/>
          <w:szCs w:val="24"/>
        </w:rPr>
        <w:t>2024</w:t>
      </w:r>
      <w:r w:rsidRPr="00AE733E">
        <w:rPr>
          <w:rFonts w:ascii="Times New Roman" w:hAnsi="Times New Roman" w:cs="Times New Roman"/>
          <w:sz w:val="24"/>
          <w:szCs w:val="24"/>
        </w:rPr>
        <w:t xml:space="preserve"> poz. </w:t>
      </w:r>
      <w:r w:rsidR="00AE733E" w:rsidRPr="00AE733E">
        <w:rPr>
          <w:rFonts w:ascii="Times New Roman" w:hAnsi="Times New Roman" w:cs="Times New Roman"/>
          <w:sz w:val="24"/>
          <w:szCs w:val="24"/>
        </w:rPr>
        <w:t>1320</w:t>
      </w:r>
      <w:r w:rsidRPr="00AE733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F6C46AD" w14:textId="4E1A6990" w:rsidR="00AE733E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Ustawa z dnia 16 kwietnia 2004 r. – o wyborach budowlanych (Dz. U. </w:t>
      </w:r>
      <w:r w:rsidR="00AE733E" w:rsidRPr="00AE733E">
        <w:rPr>
          <w:rFonts w:ascii="Times New Roman" w:hAnsi="Times New Roman" w:cs="Times New Roman"/>
          <w:sz w:val="24"/>
          <w:szCs w:val="24"/>
        </w:rPr>
        <w:t xml:space="preserve">2021 </w:t>
      </w:r>
      <w:r w:rsidRPr="00AE733E">
        <w:rPr>
          <w:rFonts w:ascii="Times New Roman" w:hAnsi="Times New Roman" w:cs="Times New Roman"/>
          <w:sz w:val="24"/>
          <w:szCs w:val="24"/>
        </w:rPr>
        <w:t xml:space="preserve">poz. </w:t>
      </w:r>
      <w:r w:rsidR="00AE733E" w:rsidRPr="00AE733E">
        <w:rPr>
          <w:rFonts w:ascii="Times New Roman" w:hAnsi="Times New Roman" w:cs="Times New Roman"/>
          <w:sz w:val="24"/>
          <w:szCs w:val="24"/>
        </w:rPr>
        <w:t>1213</w:t>
      </w:r>
      <w:r w:rsidRPr="00AE733E">
        <w:rPr>
          <w:rFonts w:ascii="Times New Roman" w:hAnsi="Times New Roman" w:cs="Times New Roman"/>
          <w:sz w:val="24"/>
          <w:szCs w:val="24"/>
        </w:rPr>
        <w:t>).</w:t>
      </w:r>
    </w:p>
    <w:p w14:paraId="389A5328" w14:textId="737EEA28" w:rsidR="009E6AF4" w:rsidRPr="00AE733E" w:rsidRDefault="009E6AF4" w:rsidP="00AE733E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Ustawa z dnia 24 sierpnia 1991 r. – o ochronie przeciwpożarowej (jednolity tekst Dz. U. z 20</w:t>
      </w:r>
      <w:r w:rsidR="00AE733E" w:rsidRPr="00AE733E">
        <w:rPr>
          <w:rFonts w:ascii="Times New Roman" w:hAnsi="Times New Roman" w:cs="Times New Roman"/>
          <w:sz w:val="24"/>
          <w:szCs w:val="24"/>
        </w:rPr>
        <w:t>24</w:t>
      </w:r>
      <w:r w:rsidRPr="00AE733E">
        <w:rPr>
          <w:rFonts w:ascii="Times New Roman" w:hAnsi="Times New Roman" w:cs="Times New Roman"/>
          <w:sz w:val="24"/>
          <w:szCs w:val="24"/>
        </w:rPr>
        <w:t xml:space="preserve"> r. poz. </w:t>
      </w:r>
      <w:r w:rsidR="00AE733E" w:rsidRPr="00AE733E">
        <w:rPr>
          <w:rFonts w:ascii="Times New Roman" w:hAnsi="Times New Roman" w:cs="Times New Roman"/>
          <w:sz w:val="24"/>
          <w:szCs w:val="24"/>
        </w:rPr>
        <w:t>275</w:t>
      </w:r>
      <w:r w:rsidRPr="00AE733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374EE4A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Ustawa z dnia 21 grudnia 20004 r. – o dozorze technicznym (Dz. U. Nr 122, poz. 1321 z </w:t>
      </w:r>
      <w:proofErr w:type="spellStart"/>
      <w:r w:rsidRPr="00AE733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E733E">
        <w:rPr>
          <w:rFonts w:ascii="Times New Roman" w:hAnsi="Times New Roman" w:cs="Times New Roman"/>
          <w:sz w:val="24"/>
          <w:szCs w:val="24"/>
        </w:rPr>
        <w:t xml:space="preserve">. zm.). </w:t>
      </w:r>
    </w:p>
    <w:p w14:paraId="07E64EAC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Ustawa z dnia 27 kwietnia 2001 r. – Prawo ochrony środowiska (Dz. U. Nr 62, poz. 627 z </w:t>
      </w:r>
      <w:proofErr w:type="spellStart"/>
      <w:r w:rsidRPr="00AE733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E733E">
        <w:rPr>
          <w:rFonts w:ascii="Times New Roman" w:hAnsi="Times New Roman" w:cs="Times New Roman"/>
          <w:sz w:val="24"/>
          <w:szCs w:val="24"/>
        </w:rPr>
        <w:t xml:space="preserve">. zm.). </w:t>
      </w:r>
    </w:p>
    <w:p w14:paraId="2964E265" w14:textId="49DC19D5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>Ustawa z dnia 21 marca 1985 r. – o drogach publicznych (jednolity tekst Dz. U. z 20</w:t>
      </w:r>
      <w:r w:rsidR="00AE733E" w:rsidRPr="00AE733E">
        <w:rPr>
          <w:rFonts w:ascii="Times New Roman" w:hAnsi="Times New Roman" w:cs="Times New Roman"/>
          <w:sz w:val="24"/>
          <w:szCs w:val="24"/>
        </w:rPr>
        <w:t>24</w:t>
      </w:r>
      <w:r w:rsidRPr="00AE733E">
        <w:rPr>
          <w:rFonts w:ascii="Times New Roman" w:hAnsi="Times New Roman" w:cs="Times New Roman"/>
          <w:sz w:val="24"/>
          <w:szCs w:val="24"/>
        </w:rPr>
        <w:t xml:space="preserve"> r., poz. </w:t>
      </w:r>
      <w:r w:rsidR="00AE733E" w:rsidRPr="00AE733E">
        <w:rPr>
          <w:rFonts w:ascii="Times New Roman" w:hAnsi="Times New Roman" w:cs="Times New Roman"/>
          <w:sz w:val="24"/>
          <w:szCs w:val="24"/>
        </w:rPr>
        <w:t>320</w:t>
      </w:r>
      <w:r w:rsidRPr="00AE733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4E023A" w14:textId="1BD7E3D0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b/>
          <w:sz w:val="24"/>
          <w:szCs w:val="24"/>
        </w:rPr>
        <w:t xml:space="preserve">Rozporządzenia 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E7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48D4A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Rozporządzenie Ministra Pracy i Polityki Społecznej z dnia 26 września 1997 r. – w sprawie ogólnych przepisów bezpieczeństwa i higieny pracy (Dz. U. Nr 169, poz. 1650). </w:t>
      </w:r>
      <w:r w:rsidRPr="00AE733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E733E">
        <w:rPr>
          <w:rFonts w:ascii="Times New Roman" w:hAnsi="Times New Roman" w:cs="Times New Roman"/>
          <w:sz w:val="24"/>
          <w:szCs w:val="24"/>
        </w:rPr>
        <w:t xml:space="preserve"> Rozporządzenie Ministra Infrastruktury z dnia 6 lutego 2003 r. – w sprawie bezpieczeństwa i higieny pracy podczas wykonywania robót budowlanych (Dz. U. Nr 47, poz. 401). </w:t>
      </w:r>
    </w:p>
    <w:p w14:paraId="639D054E" w14:textId="77777777" w:rsidR="009E6AF4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 xml:space="preserve">Rozporządzenie Ministra Infrastruktury z dnia 23 czerwca 2003 r. – w sprawie informacji dotyczącej bezpieczeństwa i ochrony zdrowia oraz planu bezpieczeństwa i ochrony zdrowia (Dz. U. Nr 120, poz. 1126). </w:t>
      </w:r>
    </w:p>
    <w:p w14:paraId="60E4C9F7" w14:textId="444B5776" w:rsidR="00AA2241" w:rsidRPr="00AE733E" w:rsidRDefault="009E6AF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7A17ADD" w14:textId="4D181D5C" w:rsidR="00AA2241" w:rsidRPr="00AE733E" w:rsidRDefault="00AA224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733E">
        <w:rPr>
          <w:rFonts w:ascii="Times New Roman" w:hAnsi="Times New Roman" w:cs="Times New Roman"/>
          <w:sz w:val="24"/>
          <w:szCs w:val="24"/>
        </w:rPr>
        <w:br w:type="page"/>
      </w:r>
    </w:p>
    <w:p w14:paraId="398A0E57" w14:textId="531F56C4" w:rsidR="00E06256" w:rsidRPr="00E06256" w:rsidRDefault="00E06256" w:rsidP="00E06256">
      <w:pPr>
        <w:keepNext/>
        <w:keepLines/>
        <w:spacing w:line="269" w:lineRule="auto"/>
        <w:ind w:left="1868"/>
        <w:outlineLvl w:val="0"/>
        <w:rPr>
          <w:rFonts w:ascii="Times New Roman" w:hAnsi="Times New Roman" w:cs="Times New Roman"/>
          <w:b/>
          <w:sz w:val="24"/>
          <w:szCs w:val="24"/>
          <w:vertAlign w:val="subscript"/>
        </w:rPr>
      </w:pPr>
      <w:bookmarkStart w:id="5" w:name="_Toc93325044"/>
      <w:r w:rsidRPr="00E06256">
        <w:rPr>
          <w:rFonts w:ascii="Times New Roman" w:hAnsi="Times New Roman" w:cs="Times New Roman"/>
          <w:b/>
          <w:sz w:val="24"/>
          <w:szCs w:val="24"/>
        </w:rPr>
        <w:lastRenderedPageBreak/>
        <w:t>II. ROBOTY PRZYGOTOWAWCZE</w:t>
      </w:r>
      <w:r w:rsidRPr="00E06256">
        <w:rPr>
          <w:rFonts w:ascii="Times New Roman" w:hAnsi="Times New Roman" w:cs="Times New Roman"/>
          <w:b/>
          <w:sz w:val="24"/>
        </w:rPr>
        <w:t xml:space="preserve"> </w:t>
      </w:r>
      <w:r w:rsidRPr="00E06256">
        <w:rPr>
          <w:rFonts w:ascii="Times New Roman" w:hAnsi="Times New Roman" w:cs="Times New Roman"/>
          <w:b/>
          <w:sz w:val="24"/>
          <w:szCs w:val="24"/>
        </w:rPr>
        <w:t xml:space="preserve">CPV:45100000-8 </w:t>
      </w:r>
      <w:r w:rsidRPr="00E0625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</w:p>
    <w:p w14:paraId="0054E8AA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18"/>
          <w:szCs w:val="18"/>
        </w:rPr>
      </w:pPr>
    </w:p>
    <w:p w14:paraId="546E790E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b/>
          <w:sz w:val="24"/>
          <w:szCs w:val="24"/>
        </w:rPr>
        <w:t xml:space="preserve">1. WSTĘP  </w:t>
      </w:r>
    </w:p>
    <w:p w14:paraId="2D26E9E0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1.1 Przedmiot i zakres specyfikacji. </w:t>
      </w:r>
    </w:p>
    <w:p w14:paraId="3C156972" w14:textId="77777777" w:rsidR="001D7477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Niniejszy tom specyfikacji obejmuje wymagania dotyczące wykonania i odbioru robót przygotowawczych związanych  z realizacją zadania </w:t>
      </w:r>
    </w:p>
    <w:p w14:paraId="48E70BCB" w14:textId="0A1E00E8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ROBOTY MALARSKIE KORYTARZY, HALLI I KLATKI SCHODOWEJ NA 2 i 3 PIĘTRZE w Prokuraturze Rejonowej w Hajnówce</w:t>
      </w:r>
    </w:p>
    <w:p w14:paraId="5FCD09E7" w14:textId="1C7B17DA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>Roboty, których dotyczy specyfikacja obejmują wszystkie czynności umożliwiające i mające na celu wykonanie n/w robót przygotowawczo –</w:t>
      </w:r>
      <w:r w:rsidR="001D7477">
        <w:rPr>
          <w:rFonts w:ascii="Times New Roman" w:hAnsi="Times New Roman" w:cs="Times New Roman"/>
          <w:sz w:val="24"/>
          <w:szCs w:val="24"/>
        </w:rPr>
        <w:t xml:space="preserve"> </w:t>
      </w:r>
      <w:r w:rsidRPr="00E06256">
        <w:rPr>
          <w:rFonts w:ascii="Times New Roman" w:hAnsi="Times New Roman" w:cs="Times New Roman"/>
          <w:sz w:val="24"/>
          <w:szCs w:val="24"/>
        </w:rPr>
        <w:t>demontażowych</w:t>
      </w:r>
      <w:r w:rsidRPr="001913C1">
        <w:rPr>
          <w:rFonts w:ascii="Times New Roman" w:hAnsi="Times New Roman" w:cs="Times New Roman"/>
          <w:sz w:val="24"/>
          <w:szCs w:val="24"/>
        </w:rPr>
        <w:t xml:space="preserve"> i montażowych</w:t>
      </w:r>
      <w:r w:rsidRPr="00E06256">
        <w:rPr>
          <w:rFonts w:ascii="Times New Roman" w:hAnsi="Times New Roman" w:cs="Times New Roman"/>
          <w:sz w:val="24"/>
          <w:szCs w:val="24"/>
        </w:rPr>
        <w:t xml:space="preserve"> występujących w obiekcie: </w:t>
      </w:r>
    </w:p>
    <w:p w14:paraId="5801D063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Roboty przygotowawcze: </w:t>
      </w:r>
    </w:p>
    <w:p w14:paraId="5BA5776B" w14:textId="0D0C21DD" w:rsidR="00E06256" w:rsidRPr="001913C1" w:rsidRDefault="00E06256" w:rsidP="00E06256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1913C1">
        <w:rPr>
          <w:rStyle w:val="Teksttreci2"/>
          <w:rFonts w:ascii="Times New Roman" w:hAnsi="Times New Roman" w:cs="Times New Roman"/>
          <w:b/>
          <w:bCs/>
          <w:sz w:val="24"/>
          <w:szCs w:val="24"/>
          <w:u w:val="none"/>
        </w:rPr>
        <w:t xml:space="preserve"> </w:t>
      </w:r>
      <w:r w:rsidRPr="001913C1">
        <w:rPr>
          <w:rStyle w:val="Teksttreci2"/>
          <w:rFonts w:ascii="Times New Roman" w:hAnsi="Times New Roman" w:cs="Times New Roman"/>
          <w:b/>
          <w:bCs/>
          <w:sz w:val="24"/>
          <w:szCs w:val="24"/>
          <w:u w:val="none"/>
        </w:rPr>
        <w:t>-</w:t>
      </w:r>
      <w:r w:rsidRPr="001913C1">
        <w:rPr>
          <w:rStyle w:val="Teksttreci2"/>
          <w:rFonts w:ascii="Times New Roman" w:hAnsi="Times New Roman" w:cs="Times New Roman"/>
          <w:sz w:val="24"/>
          <w:szCs w:val="24"/>
          <w:u w:val="none"/>
        </w:rPr>
        <w:t xml:space="preserve">  </w:t>
      </w:r>
      <w:r w:rsidRPr="001913C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odkręcenie desek odbojowych przed - i przykręcenie po robotach malarskich</w:t>
      </w:r>
    </w:p>
    <w:p w14:paraId="75E332D6" w14:textId="77777777" w:rsidR="00E06256" w:rsidRPr="001913C1" w:rsidRDefault="00E06256" w:rsidP="00E06256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1913C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 xml:space="preserve"> -</w:t>
      </w:r>
      <w:r w:rsidRPr="001913C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odkręcenie osprzętu elektrycznego przed - i przykręcenie po robotach malarskich</w:t>
      </w:r>
    </w:p>
    <w:p w14:paraId="28223C52" w14:textId="77777777" w:rsidR="00E06256" w:rsidRPr="001913C1" w:rsidRDefault="00E06256" w:rsidP="00E06256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1913C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1913C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>-</w:t>
      </w:r>
      <w:r w:rsidRPr="001913C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zabezpieczenie stolarki folią</w:t>
      </w:r>
    </w:p>
    <w:p w14:paraId="1D25CE65" w14:textId="5D34B5AA" w:rsidR="00E06256" w:rsidRPr="001913C1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 xml:space="preserve">            </w:t>
      </w:r>
      <w:r w:rsidRPr="001913C1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lang w:eastAsia="en-US"/>
        </w:rPr>
        <w:t xml:space="preserve"> -</w:t>
      </w:r>
      <w:r w:rsidRPr="001913C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zabezpieczenie podłóg folią</w:t>
      </w: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D68D56" w14:textId="5BEF7945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Wykonawca robót jest odpowiedzialny za jakość wykonania robót, ich zgodność </w:t>
      </w:r>
      <w:r w:rsidRPr="001913C1">
        <w:rPr>
          <w:rFonts w:ascii="Times New Roman" w:hAnsi="Times New Roman" w:cs="Times New Roman"/>
          <w:sz w:val="24"/>
          <w:szCs w:val="24"/>
        </w:rPr>
        <w:t>z wiedzą</w:t>
      </w:r>
      <w:r w:rsidRPr="00E06256">
        <w:rPr>
          <w:rFonts w:ascii="Times New Roman" w:hAnsi="Times New Roman" w:cs="Times New Roman"/>
          <w:sz w:val="24"/>
          <w:szCs w:val="24"/>
        </w:rPr>
        <w:t xml:space="preserve"> budowlaną</w:t>
      </w: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Pr="00E06256">
        <w:rPr>
          <w:rFonts w:ascii="Times New Roman" w:hAnsi="Times New Roman" w:cs="Times New Roman"/>
          <w:sz w:val="24"/>
          <w:szCs w:val="24"/>
        </w:rPr>
        <w:t xml:space="preserve">i poleceniami Inspektora Nadzoru Inwestorskiego. </w:t>
      </w:r>
    </w:p>
    <w:p w14:paraId="37DE528F" w14:textId="199841F0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3C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06256">
        <w:rPr>
          <w:rFonts w:ascii="Times New Roman" w:hAnsi="Times New Roman" w:cs="Times New Roman"/>
          <w:b/>
          <w:bCs/>
          <w:sz w:val="24"/>
          <w:szCs w:val="24"/>
        </w:rPr>
        <w:t>. WYKONANIE ROBÓT</w:t>
      </w:r>
    </w:p>
    <w:p w14:paraId="6711F709" w14:textId="35922B2E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2</w:t>
      </w:r>
      <w:r w:rsidRPr="00E06256">
        <w:rPr>
          <w:rFonts w:ascii="Times New Roman" w:hAnsi="Times New Roman" w:cs="Times New Roman"/>
          <w:b/>
          <w:sz w:val="24"/>
          <w:szCs w:val="24"/>
        </w:rPr>
        <w:t xml:space="preserve">.1. Roboty przygotowawcze </w:t>
      </w:r>
    </w:p>
    <w:p w14:paraId="5B30C3E1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Roboty prowadzić zgodnie z rozporządzeniem Ministra Infrastruktury z dnia 06.02.2003 r. (Dz. U. Nr 47 poz. 401) w sprawie bezpieczeństwa i higieny pracy podczas wykonywania robót budowlanych. </w:t>
      </w:r>
    </w:p>
    <w:p w14:paraId="1AEFC59B" w14:textId="77777777" w:rsidR="00E06256" w:rsidRPr="00E06256" w:rsidRDefault="00E06256" w:rsidP="00E06256">
      <w:pPr>
        <w:ind w:left="0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B7C9C87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8DE359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7B45C" w14:textId="77777777" w:rsidR="00E06256" w:rsidRPr="00E06256" w:rsidRDefault="00E06256" w:rsidP="00E06256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256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5"/>
    <w:p w14:paraId="2869A1E9" w14:textId="1B27DBFC" w:rsidR="001913C1" w:rsidRPr="001913C1" w:rsidRDefault="001913C1" w:rsidP="001913C1">
      <w:pPr>
        <w:ind w:left="142" w:right="25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hyperlink w:anchor="_Toc93325048" w:history="1">
        <w:r w:rsidRPr="001913C1">
          <w:rPr>
            <w:rStyle w:val="Hipercze"/>
            <w:rFonts w:ascii="Times New Roman" w:hAnsi="Times New Roman" w:cs="Times New Roman"/>
            <w:b/>
            <w:bCs/>
            <w:noProof/>
            <w:color w:val="auto"/>
            <w:sz w:val="24"/>
            <w:szCs w:val="24"/>
            <w:u w:val="none"/>
          </w:rPr>
          <w:t>II. ROBOTY MALARSKIE CPV</w:t>
        </w:r>
        <w:r w:rsidRPr="001913C1">
          <w:rPr>
            <w:rStyle w:val="Hipercze"/>
            <w:rFonts w:ascii="Times New Roman" w:hAnsi="Times New Roman" w:cs="Times New Roman"/>
            <w:b/>
            <w:bCs/>
            <w:noProof/>
            <w:color w:val="auto"/>
            <w:sz w:val="24"/>
            <w:szCs w:val="24"/>
            <w:u w:val="none"/>
          </w:rPr>
          <w:t>:</w:t>
        </w:r>
        <w:r w:rsidRPr="001913C1">
          <w:rPr>
            <w:rFonts w:ascii="Times New Roman" w:hAnsi="Times New Roman" w:cs="Times New Roman"/>
            <w:b/>
            <w:bCs/>
            <w:color w:val="auto"/>
            <w:sz w:val="24"/>
            <w:szCs w:val="24"/>
          </w:rPr>
          <w:t>45440000-3</w:t>
        </w:r>
      </w:hyperlink>
      <w:r w:rsidRPr="001913C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                                                              </w:t>
      </w:r>
      <w:r w:rsidR="00E45B80" w:rsidRPr="00191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193255" w14:textId="77777777" w:rsidR="001913C1" w:rsidRPr="001913C1" w:rsidRDefault="001913C1" w:rsidP="001913C1">
      <w:pPr>
        <w:ind w:left="142" w:right="251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A0AE395" w14:textId="77753903" w:rsidR="00E45B80" w:rsidRPr="001913C1" w:rsidRDefault="00E45B80" w:rsidP="001913C1">
      <w:pPr>
        <w:ind w:left="142" w:right="251" w:firstLine="0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1.WSTĘP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C9A1D3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1.1.Przedmiot specyfikacji technicznej </w:t>
      </w:r>
    </w:p>
    <w:p w14:paraId="751A7E09" w14:textId="0B9C5794" w:rsidR="00710407" w:rsidRPr="001913C1" w:rsidRDefault="00E45B80" w:rsidP="00B1050B">
      <w:pPr>
        <w:ind w:left="142" w:right="251" w:firstLine="0"/>
        <w:rPr>
          <w:rFonts w:ascii="Times New Roman" w:hAnsi="Times New Roman" w:cs="Times New Roman"/>
          <w:b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>Przedmiotem niniejszego opracowania są wymagania techniczne dotyczące wykonania i odbioru robót malarskich związanyc</w:t>
      </w:r>
      <w:r w:rsidR="00B1050B">
        <w:rPr>
          <w:rFonts w:ascii="Times New Roman" w:hAnsi="Times New Roman" w:cs="Times New Roman"/>
          <w:sz w:val="24"/>
          <w:szCs w:val="24"/>
        </w:rPr>
        <w:t>h</w:t>
      </w:r>
      <w:r w:rsidR="00290FC5"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Pr="001913C1">
        <w:rPr>
          <w:rFonts w:ascii="Times New Roman" w:hAnsi="Times New Roman" w:cs="Times New Roman"/>
          <w:sz w:val="24"/>
          <w:szCs w:val="24"/>
        </w:rPr>
        <w:t xml:space="preserve">z realizacją </w:t>
      </w:r>
      <w:r w:rsidR="005E04F0" w:rsidRPr="001913C1">
        <w:rPr>
          <w:rFonts w:ascii="Times New Roman" w:hAnsi="Times New Roman" w:cs="Times New Roman"/>
          <w:sz w:val="24"/>
          <w:szCs w:val="24"/>
        </w:rPr>
        <w:t>zadania</w:t>
      </w: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="001913C1" w:rsidRPr="001913C1">
        <w:rPr>
          <w:rFonts w:ascii="Times New Roman" w:hAnsi="Times New Roman" w:cs="Times New Roman"/>
          <w:b/>
          <w:sz w:val="24"/>
          <w:szCs w:val="24"/>
        </w:rPr>
        <w:t xml:space="preserve">ROBOTY MALARSKIE KORYTARZY, HALLI I KLATKI SCHODOWEJ NA 2 i 3 PIĘTRZE w Prokuraturze Rejonowej </w:t>
      </w:r>
      <w:r w:rsidR="00B1050B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1913C1" w:rsidRPr="001913C1">
        <w:rPr>
          <w:rFonts w:ascii="Times New Roman" w:hAnsi="Times New Roman" w:cs="Times New Roman"/>
          <w:b/>
          <w:sz w:val="24"/>
          <w:szCs w:val="24"/>
        </w:rPr>
        <w:t>w Hajnówce</w:t>
      </w:r>
    </w:p>
    <w:p w14:paraId="366CCC30" w14:textId="5DBB4A33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1.2.Zakres robót budowlanych </w:t>
      </w:r>
    </w:p>
    <w:p w14:paraId="06E20BEE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W zakres robót objętych specyfikacją wchodzi: </w:t>
      </w:r>
    </w:p>
    <w:p w14:paraId="6A02BAD7" w14:textId="77777777" w:rsidR="00B1050B" w:rsidRDefault="00B1050B" w:rsidP="00B1050B">
      <w:pPr>
        <w:rPr>
          <w:rFonts w:ascii="Times New Roman" w:hAnsi="Times New Roman" w:cs="Times New Roman"/>
          <w:sz w:val="24"/>
          <w:szCs w:val="24"/>
        </w:rPr>
      </w:pPr>
      <w:r w:rsidRPr="000A4D61"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</w:t>
      </w:r>
      <w:r w:rsidRPr="000A4D61">
        <w:rPr>
          <w:rFonts w:ascii="Times New Roman" w:hAnsi="Times New Roman" w:cs="Times New Roman"/>
          <w:sz w:val="24"/>
          <w:szCs w:val="24"/>
        </w:rPr>
        <w:t xml:space="preserve">naprawa istniejących powłok malarskich ścian w zakresie niezbędnym do wykonania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6BD6D" w14:textId="77777777" w:rsidR="00B1050B" w:rsidRPr="000A4D61" w:rsidRDefault="00B1050B" w:rsidP="00B1050B">
      <w:pPr>
        <w:rPr>
          <w:rFonts w:ascii="Times New Roman" w:hAnsi="Times New Roman" w:cs="Times New Roman"/>
          <w:sz w:val="24"/>
          <w:szCs w:val="24"/>
        </w:rPr>
      </w:pPr>
      <w:r>
        <w:rPr>
          <w:rStyle w:val="Teksttreci2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 </w:t>
      </w:r>
      <w:r w:rsidRPr="000A4D61">
        <w:rPr>
          <w:rFonts w:ascii="Times New Roman" w:hAnsi="Times New Roman" w:cs="Times New Roman"/>
          <w:sz w:val="24"/>
          <w:szCs w:val="24"/>
        </w:rPr>
        <w:t>zadania</w:t>
      </w:r>
    </w:p>
    <w:p w14:paraId="345DA09E" w14:textId="77777777" w:rsidR="00B1050B" w:rsidRPr="000A4D61" w:rsidRDefault="00B1050B" w:rsidP="00B1050B">
      <w:pPr>
        <w:tabs>
          <w:tab w:val="left" w:pos="60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4D61">
        <w:rPr>
          <w:rFonts w:ascii="Times New Roman" w:hAnsi="Times New Roman" w:cs="Times New Roman"/>
          <w:sz w:val="24"/>
          <w:szCs w:val="24"/>
        </w:rPr>
        <w:t>-         malowanie ścian farbą lateksową</w:t>
      </w:r>
    </w:p>
    <w:p w14:paraId="06E792B6" w14:textId="77777777" w:rsidR="00B1050B" w:rsidRDefault="00B1050B" w:rsidP="00B1050B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0A4D61">
        <w:rPr>
          <w:rFonts w:ascii="Times New Roman" w:hAnsi="Times New Roman" w:cs="Times New Roman"/>
          <w:sz w:val="24"/>
          <w:szCs w:val="24"/>
        </w:rPr>
        <w:t xml:space="preserve">-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demontaż rastrów z konstrukcji stropów podwieszanych, malowanie rastrów na kolor 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</w:t>
      </w:r>
    </w:p>
    <w:p w14:paraId="7CF40444" w14:textId="77777777" w:rsidR="00B1050B" w:rsidRDefault="00B1050B" w:rsidP="00B1050B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lastRenderedPageBreak/>
        <w:t xml:space="preserve"> 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biały i  ponowny montaż w konstrukcji stropów podwieszanych. Oczyszczenie na 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</w:p>
    <w:p w14:paraId="38548EBA" w14:textId="77777777" w:rsidR="00B1050B" w:rsidRPr="000A4D61" w:rsidRDefault="00B1050B" w:rsidP="00B1050B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       </w:t>
      </w:r>
      <w:r w:rsidRPr="000A4D61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mokro konstrukcji stropów podwieszanych po demontażu rastrów.</w:t>
      </w:r>
    </w:p>
    <w:p w14:paraId="1EF45050" w14:textId="77777777" w:rsidR="00B1050B" w:rsidRPr="000A4D61" w:rsidRDefault="00B1050B" w:rsidP="00B1050B">
      <w:pPr>
        <w:tabs>
          <w:tab w:val="left" w:pos="6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D61">
        <w:rPr>
          <w:rFonts w:ascii="Times New Roman" w:hAnsi="Times New Roman" w:cs="Times New Roman"/>
          <w:sz w:val="24"/>
          <w:szCs w:val="24"/>
        </w:rPr>
        <w:t>-        inne niezbędne roboty uznane jako konieczne</w:t>
      </w:r>
    </w:p>
    <w:p w14:paraId="1DB9BF44" w14:textId="77777777" w:rsidR="00B1050B" w:rsidRPr="00AE733E" w:rsidRDefault="00B1050B" w:rsidP="00B1050B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FE1DFB" w14:textId="160974DF" w:rsidR="00E45B80" w:rsidRPr="001913C1" w:rsidRDefault="00B1050B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3.Teren budowy </w:t>
      </w:r>
    </w:p>
    <w:p w14:paraId="7DD0DEFA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1.3.1.Charakterystyka terenu budowy </w:t>
      </w:r>
      <w:r w:rsidRPr="001913C1">
        <w:rPr>
          <w:rFonts w:ascii="Times New Roman" w:hAnsi="Times New Roman" w:cs="Times New Roman"/>
          <w:sz w:val="24"/>
          <w:szCs w:val="24"/>
        </w:rPr>
        <w:t xml:space="preserve">Roboty realizowane wewnątrz budynku. </w:t>
      </w:r>
    </w:p>
    <w:p w14:paraId="510710E2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1.3.2.Przekazanie terenu budowy </w:t>
      </w:r>
    </w:p>
    <w:p w14:paraId="171F95E1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Zamawiający przekazuje wykonawcy teren budowy w czasie i na warunkach określonych w  warunkach umowy. </w:t>
      </w:r>
    </w:p>
    <w:p w14:paraId="31C5A22B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1.3.3.Ochrona własności i urządzeń </w:t>
      </w:r>
    </w:p>
    <w:p w14:paraId="05EB25C4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Wykonawca jest odpowiedzialny za ochronę istniejących instalacji naziemnych i podziemnych urządzeń znajdujących się w obrębie placu budowy. </w:t>
      </w:r>
    </w:p>
    <w:p w14:paraId="680F244D" w14:textId="0937DCE2" w:rsidR="00E45B80" w:rsidRPr="001913C1" w:rsidRDefault="008F2F2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F09D5A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D15771" w14:textId="394ECD14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2.</w:t>
      </w:r>
      <w:r w:rsidR="001D7477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MATERIAŁY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146A68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2.1.Wymagania ogólne </w:t>
      </w:r>
    </w:p>
    <w:p w14:paraId="7043083F" w14:textId="0F54FD82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Wszystkie stosowane materiały muszą być zgodne z polskimi normami, a w razie ich braku – powinny mieć decyzje dopuszczające je do stosowania w budownictwie. </w:t>
      </w:r>
    </w:p>
    <w:p w14:paraId="56A04B73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2.Stosowane materiały </w:t>
      </w:r>
    </w:p>
    <w:p w14:paraId="5E7B70A3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2.2.1.Farby </w:t>
      </w:r>
    </w:p>
    <w:p w14:paraId="409D12B4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 środki gruntujące zgodnie z wyceną wykonawcy, </w:t>
      </w:r>
    </w:p>
    <w:p w14:paraId="64E35609" w14:textId="4727B1F6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>-</w:t>
      </w:r>
      <w:r w:rsidR="008F2F21"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Pr="001913C1">
        <w:rPr>
          <w:rFonts w:ascii="Times New Roman" w:hAnsi="Times New Roman" w:cs="Times New Roman"/>
          <w:sz w:val="24"/>
          <w:szCs w:val="24"/>
        </w:rPr>
        <w:t xml:space="preserve">farby </w:t>
      </w:r>
      <w:r w:rsidR="008F2F21" w:rsidRPr="001913C1">
        <w:rPr>
          <w:rFonts w:ascii="Times New Roman" w:hAnsi="Times New Roman" w:cs="Times New Roman"/>
          <w:sz w:val="24"/>
          <w:szCs w:val="24"/>
        </w:rPr>
        <w:t xml:space="preserve">lateksowe </w:t>
      </w:r>
      <w:r w:rsidR="00D61827"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="00AC64EA"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Pr="001913C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CA99B2" w14:textId="4E34C8FE" w:rsidR="00E45B80" w:rsidRPr="001913C1" w:rsidRDefault="00FB2B3B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2.2.2.Materiały pomocnicze </w:t>
      </w:r>
    </w:p>
    <w:p w14:paraId="4E77124A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-środki myjące  </w:t>
      </w:r>
    </w:p>
    <w:p w14:paraId="490573D4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-woda </w:t>
      </w:r>
    </w:p>
    <w:p w14:paraId="713968C6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3.SPRZĘT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756F30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3.1.Wymagania ogólne </w:t>
      </w:r>
    </w:p>
    <w:p w14:paraId="2E3756A3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Wykonawca jest zobowiązany do używania jedynie takich narzędzi i sprzętu, który nie spowoduje niekorzystnego wpływu na jakość wykonywanych robót i środowisko. Liczba i wydajność sprzętu powinna gwarantować prowadzenie robót zgodnie z terminami przewidzianymi w harmonogramie robót. </w:t>
      </w:r>
    </w:p>
    <w:p w14:paraId="1C0368A9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3.2.Sprzęt niezbędny do wykonania robót malarskich </w:t>
      </w:r>
    </w:p>
    <w:p w14:paraId="49D2CCC6" w14:textId="77777777" w:rsidR="00E45B80" w:rsidRPr="001913C1" w:rsidRDefault="00467354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>Stosować zatwierdzone przez inspektora narzędzia ręczne i elektromechaniczne.</w:t>
      </w:r>
    </w:p>
    <w:p w14:paraId="3706964E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4.TRANSPORT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C10807" w14:textId="0C44EC51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Transportowane materiały należy zabezpieczyć przed uszkodzeniem oraz działaniem niekorzystnych czynników atmosferycznych (deszcz). </w:t>
      </w:r>
    </w:p>
    <w:p w14:paraId="125DB848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5. WYKONANIE ROBÓT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1467B2" w14:textId="1556AF76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1</w:t>
      </w:r>
      <w:r w:rsidRPr="001913C1">
        <w:rPr>
          <w:rFonts w:ascii="Times New Roman" w:hAnsi="Times New Roman" w:cs="Times New Roman"/>
          <w:b/>
          <w:sz w:val="24"/>
          <w:szCs w:val="24"/>
        </w:rPr>
        <w:t>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Warunki przystąpienia do robót malarskich </w:t>
      </w:r>
    </w:p>
    <w:p w14:paraId="66DB0CDA" w14:textId="11D48FB4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Do wykonania robót malarskich można przystąpić po </w:t>
      </w:r>
      <w:r w:rsidR="00130EAB">
        <w:rPr>
          <w:rFonts w:ascii="Times New Roman" w:hAnsi="Times New Roman" w:cs="Times New Roman"/>
          <w:sz w:val="24"/>
          <w:szCs w:val="24"/>
        </w:rPr>
        <w:t>robotach przygotowawczych</w:t>
      </w:r>
    </w:p>
    <w:p w14:paraId="7C88E454" w14:textId="26488E86" w:rsidR="00E45B80" w:rsidRPr="001913C1" w:rsidRDefault="008F2F2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5.2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>.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Przygotowanie podłoża </w:t>
      </w:r>
    </w:p>
    <w:p w14:paraId="2AAC6241" w14:textId="672822CD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2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.1.Wymagania ogólne </w:t>
      </w:r>
    </w:p>
    <w:p w14:paraId="32421548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lastRenderedPageBreak/>
        <w:t xml:space="preserve">Podłoża powinny być oczyszczone z wszelkiego rodzaju zanieczyszczeń, odtłuszczone, a ich wilgotność nie powinna  przekraczać najwyższej dopuszczalnej wilgotności dla danego podłoża. Podłoża uprzednio malowane powinny być ponadto oczyszczone ze starej farby, a uszkodzenia naprawione odpowiednim materiałem. </w:t>
      </w:r>
    </w:p>
    <w:p w14:paraId="2C373171" w14:textId="743D50CB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2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.2.Właściwości podłoży </w:t>
      </w:r>
    </w:p>
    <w:p w14:paraId="5C707E10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Ze względu na materiał z jakiego są wykonane, podłoża powinny spełniać następujące kryteria: </w:t>
      </w:r>
    </w:p>
    <w:p w14:paraId="3B9AA893" w14:textId="0E859642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-Podłoża </w:t>
      </w:r>
      <w:r w:rsidR="00EE6194">
        <w:rPr>
          <w:rFonts w:ascii="Times New Roman" w:hAnsi="Times New Roman" w:cs="Times New Roman"/>
          <w:sz w:val="24"/>
          <w:szCs w:val="24"/>
        </w:rPr>
        <w:t>o</w:t>
      </w:r>
      <w:r w:rsidRPr="001913C1">
        <w:rPr>
          <w:rFonts w:ascii="Times New Roman" w:hAnsi="Times New Roman" w:cs="Times New Roman"/>
          <w:sz w:val="24"/>
          <w:szCs w:val="24"/>
        </w:rPr>
        <w:t>czyszczone</w:t>
      </w:r>
      <w:r w:rsidR="00EE6194">
        <w:rPr>
          <w:rFonts w:ascii="Times New Roman" w:hAnsi="Times New Roman" w:cs="Times New Roman"/>
          <w:sz w:val="24"/>
          <w:szCs w:val="24"/>
        </w:rPr>
        <w:t xml:space="preserve">, </w:t>
      </w:r>
      <w:r w:rsidRPr="001913C1">
        <w:rPr>
          <w:rFonts w:ascii="Times New Roman" w:hAnsi="Times New Roman" w:cs="Times New Roman"/>
          <w:sz w:val="24"/>
          <w:szCs w:val="24"/>
        </w:rPr>
        <w:t xml:space="preserve">wolne od kurzu, </w:t>
      </w:r>
    </w:p>
    <w:p w14:paraId="759B0CD5" w14:textId="72F30516" w:rsidR="00E45B80" w:rsidRPr="001913C1" w:rsidRDefault="008F2F2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5.3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.Wymagania stawiane robotom malarskim </w:t>
      </w:r>
    </w:p>
    <w:p w14:paraId="58483A65" w14:textId="7C122750" w:rsidR="00E45B80" w:rsidRPr="001913C1" w:rsidRDefault="008F2F2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5.3.1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.Warunki prowadzenia </w:t>
      </w:r>
    </w:p>
    <w:p w14:paraId="129C4C43" w14:textId="35B53D97" w:rsidR="008F2F21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>Roboty malarskie powinny być prowadzone w temperaturze powyżej + 5 st. C oraz poniżej 25 st. C. Prace należy wykonywać wg instrukcji producenta farby. W pomieszczeniach zamkniętych należy zapewnić odpowiednią wentylację. Należy zabezpieczyć elementy narażone na zniszczenie i zanieczyszczenie farbą.</w:t>
      </w:r>
      <w:r w:rsidR="00EE6194">
        <w:rPr>
          <w:rFonts w:ascii="Times New Roman" w:hAnsi="Times New Roman" w:cs="Times New Roman"/>
          <w:sz w:val="24"/>
          <w:szCs w:val="24"/>
        </w:rPr>
        <w:t xml:space="preserve"> </w:t>
      </w:r>
      <w:r w:rsidRPr="001913C1">
        <w:rPr>
          <w:rFonts w:ascii="Times New Roman" w:hAnsi="Times New Roman" w:cs="Times New Roman"/>
          <w:sz w:val="24"/>
          <w:szCs w:val="24"/>
        </w:rPr>
        <w:t xml:space="preserve">Prace malarskie można rozpocząć po odpowiednim przygotowaniu podłoży. </w:t>
      </w:r>
    </w:p>
    <w:p w14:paraId="65F507A3" w14:textId="0B302BFC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3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.2.Wymagania stawiane powłokom malarskim </w:t>
      </w:r>
    </w:p>
    <w:p w14:paraId="0432D4FB" w14:textId="67335AA2" w:rsidR="00E45B80" w:rsidRPr="001913C1" w:rsidRDefault="008F2F21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214FB7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Powłoki malarskie powinny być bez uszkodzeń, smug, plam, widocznych śladów pędzla, mieć jednakową barwę i połysk zgodne z wzornikiem producenta oraz projektem. Dopuszczalna jest chropowatość powłoki odpowiadająca rodzajowi faktury pokrywanego materiału. Powłoka nie powinna się łuszczyć, mieć widocznych pęknięć oraz odstawać od podłoża. </w:t>
      </w:r>
    </w:p>
    <w:p w14:paraId="71FBF199" w14:textId="6362C86C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5.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3</w:t>
      </w:r>
      <w:r w:rsidRPr="001913C1">
        <w:rPr>
          <w:rFonts w:ascii="Times New Roman" w:hAnsi="Times New Roman" w:cs="Times New Roman"/>
          <w:b/>
          <w:sz w:val="24"/>
          <w:szCs w:val="24"/>
        </w:rPr>
        <w:t>.</w:t>
      </w:r>
      <w:r w:rsidR="008F2F21" w:rsidRPr="001913C1">
        <w:rPr>
          <w:rFonts w:ascii="Times New Roman" w:hAnsi="Times New Roman" w:cs="Times New Roman"/>
          <w:b/>
          <w:sz w:val="24"/>
          <w:szCs w:val="24"/>
        </w:rPr>
        <w:t>3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 Wymagania ze względu na rodzaj zastosowanej farby </w:t>
      </w:r>
    </w:p>
    <w:p w14:paraId="69707DC7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Powłoki malarskie ze względu na rodzaj stosowanej farby powinny być: </w:t>
      </w:r>
    </w:p>
    <w:p w14:paraId="572A9B87" w14:textId="3583E138" w:rsidR="00E45B80" w:rsidRPr="001913C1" w:rsidRDefault="00E45B80" w:rsidP="008F2F21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-Farby </w:t>
      </w:r>
      <w:r w:rsidR="008F2F21" w:rsidRPr="001913C1">
        <w:rPr>
          <w:rFonts w:ascii="Times New Roman" w:hAnsi="Times New Roman" w:cs="Times New Roman"/>
          <w:sz w:val="24"/>
          <w:szCs w:val="24"/>
        </w:rPr>
        <w:t xml:space="preserve">lateksowe  </w:t>
      </w:r>
      <w:r w:rsidRPr="001913C1">
        <w:rPr>
          <w:rFonts w:ascii="Times New Roman" w:hAnsi="Times New Roman" w:cs="Times New Roman"/>
          <w:sz w:val="24"/>
          <w:szCs w:val="24"/>
        </w:rPr>
        <w:t xml:space="preserve">odporne na tarcie na sucho, niezmywalne środkami myjącymi i dezynfekującymi, </w:t>
      </w:r>
    </w:p>
    <w:p w14:paraId="189D62D6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matowe lub o nieznacznym połysku, - bez grudek, które można rozetrzeć, </w:t>
      </w:r>
    </w:p>
    <w:p w14:paraId="68E56895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>Poza tym farba powinna dobrze kryć, tworzyć gładką i jednolitą powłokę, powinna dobrze przepuszczać parę wodną i być wodoodporna</w:t>
      </w:r>
      <w:r w:rsidRPr="001913C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3EA08DA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625C2E" w14:textId="05B771F8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6.</w:t>
      </w:r>
      <w:r w:rsidR="00130EAB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KONTROLA JAKOŚCI ROBÓT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145601" w14:textId="770AF09C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341943" w14:textId="74414306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6.</w:t>
      </w:r>
      <w:r w:rsidR="00130EAB">
        <w:rPr>
          <w:rFonts w:ascii="Times New Roman" w:hAnsi="Times New Roman" w:cs="Times New Roman"/>
          <w:b/>
          <w:sz w:val="24"/>
          <w:szCs w:val="24"/>
        </w:rPr>
        <w:t>1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.Kontrola materiałów </w:t>
      </w:r>
    </w:p>
    <w:p w14:paraId="6FBA0252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Badanie materiałów wykonujemy bezpośrednio przed użyciem. Kontrola powinna polegać na sprawdzeniu: </w:t>
      </w:r>
    </w:p>
    <w:p w14:paraId="4DF7F29C" w14:textId="7F3213AF" w:rsidR="00E45B80" w:rsidRPr="001913C1" w:rsidRDefault="00B1050B" w:rsidP="00B1050B">
      <w:pPr>
        <w:ind w:left="0" w:right="2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5B80" w:rsidRPr="001913C1">
        <w:rPr>
          <w:rFonts w:ascii="Times New Roman" w:hAnsi="Times New Roman" w:cs="Times New Roman"/>
          <w:sz w:val="24"/>
          <w:szCs w:val="24"/>
        </w:rPr>
        <w:t xml:space="preserve">dokumentów świadczących o dopuszczeniu wyrobów do obrotu, </w:t>
      </w:r>
    </w:p>
    <w:p w14:paraId="3C231706" w14:textId="07E8A784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terminów przydatności do użycia, </w:t>
      </w:r>
    </w:p>
    <w:p w14:paraId="29371E8B" w14:textId="036F35A5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wyglądu zewnętrznego farby (farba powinna być jednorodna i wykazywać brak jakichkolwiek grudek, skoagulowanego spoiwa, śladów pleśni, trwałych osadów, zanieczyszczeń, a suche mieszanki nie powinny być zbrylone). </w:t>
      </w:r>
    </w:p>
    <w:p w14:paraId="429B7A69" w14:textId="25DF5856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6.</w:t>
      </w:r>
      <w:r w:rsidR="00130EAB">
        <w:rPr>
          <w:rFonts w:ascii="Times New Roman" w:hAnsi="Times New Roman" w:cs="Times New Roman"/>
          <w:b/>
          <w:sz w:val="24"/>
          <w:szCs w:val="24"/>
        </w:rPr>
        <w:t>2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.Kontrola w czasie wykonywania robót </w:t>
      </w:r>
    </w:p>
    <w:p w14:paraId="61B3E5A9" w14:textId="711AB4B1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Kontrola ta polega na sprawdzaniu zgodności wykonywanych prac z instrukcjami producentów farb oraz ze sztuką budowlaną. </w:t>
      </w:r>
    </w:p>
    <w:p w14:paraId="4D7E643A" w14:textId="0A0E835F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>6.</w:t>
      </w:r>
      <w:r w:rsidR="00130EAB">
        <w:rPr>
          <w:rFonts w:ascii="Times New Roman" w:hAnsi="Times New Roman" w:cs="Times New Roman"/>
          <w:b/>
          <w:sz w:val="24"/>
          <w:szCs w:val="24"/>
        </w:rPr>
        <w:t>3</w:t>
      </w:r>
      <w:r w:rsidRPr="001913C1">
        <w:rPr>
          <w:rFonts w:ascii="Times New Roman" w:hAnsi="Times New Roman" w:cs="Times New Roman"/>
          <w:b/>
          <w:sz w:val="24"/>
          <w:szCs w:val="24"/>
        </w:rPr>
        <w:t xml:space="preserve">.Kontrola w czasie odbioru robót </w:t>
      </w:r>
    </w:p>
    <w:p w14:paraId="6A63ED3C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lastRenderedPageBreak/>
        <w:t xml:space="preserve">W czasie odbioru robót malarskich kontroli podlega: </w:t>
      </w:r>
    </w:p>
    <w:p w14:paraId="542CAF33" w14:textId="2F8C84E9" w:rsidR="00E45B80" w:rsidRPr="001913C1" w:rsidRDefault="00E45B80" w:rsidP="00C92667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 zgodność ze specyfikacją  techniczną, </w:t>
      </w:r>
      <w:r w:rsidRPr="001913C1">
        <w:rPr>
          <w:rFonts w:ascii="Times New Roman" w:hAnsi="Times New Roman" w:cs="Times New Roman"/>
          <w:sz w:val="24"/>
          <w:szCs w:val="24"/>
        </w:rPr>
        <w:t xml:space="preserve">jakość zastosowanych materiałów, </w:t>
      </w:r>
      <w:r w:rsidRPr="001913C1">
        <w:rPr>
          <w:rFonts w:ascii="Times New Roman" w:hAnsi="Times New Roman" w:cs="Times New Roman"/>
          <w:sz w:val="24"/>
          <w:szCs w:val="24"/>
        </w:rPr>
        <w:t xml:space="preserve">jakość powłok malarskich: </w:t>
      </w:r>
    </w:p>
    <w:p w14:paraId="6DEA77FC" w14:textId="7751A016" w:rsidR="00E45B80" w:rsidRPr="001913C1" w:rsidRDefault="00E45B80" w:rsidP="00C92667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-wygląd zewnętrzny,  -barwa i połysk, -odporność na wycieranie, -odporność na zmywanie, przyczepność. </w:t>
      </w:r>
    </w:p>
    <w:p w14:paraId="5709DE01" w14:textId="77777777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CE4CBB" w14:textId="11BD6989" w:rsidR="00E45B80" w:rsidRPr="001913C1" w:rsidRDefault="00710407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7</w:t>
      </w:r>
      <w:r w:rsidR="00E45B80" w:rsidRPr="001913C1">
        <w:rPr>
          <w:rFonts w:ascii="Times New Roman" w:hAnsi="Times New Roman" w:cs="Times New Roman"/>
          <w:b/>
          <w:sz w:val="24"/>
          <w:szCs w:val="24"/>
          <w:u w:val="single" w:color="000000"/>
        </w:rPr>
        <w:t>.PRZEPISY ZWIĄZANE</w:t>
      </w:r>
      <w:r w:rsidR="00E45B80"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6282D1" w14:textId="4F36FFA3" w:rsidR="00E45B80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Normy i normatywy </w:t>
      </w:r>
    </w:p>
    <w:p w14:paraId="78EFAF9F" w14:textId="3B89BDAD" w:rsidR="00E45B80" w:rsidRPr="001913C1" w:rsidRDefault="00E45B80" w:rsidP="00D61827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-PN-C-81914:2002 „Farby dyspersyjne stosowane wewnątrz” </w:t>
      </w:r>
    </w:p>
    <w:p w14:paraId="67F4874D" w14:textId="2D637832" w:rsidR="00E45B80" w:rsidRPr="001913C1" w:rsidRDefault="00D61827" w:rsidP="00C431C2">
      <w:pPr>
        <w:ind w:left="142" w:right="2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1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F780B9" w14:textId="77777777" w:rsidR="00CB30F2" w:rsidRPr="001913C1" w:rsidRDefault="00E45B80" w:rsidP="00C431C2">
      <w:pPr>
        <w:ind w:left="142" w:right="25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3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6F35CB" w14:textId="77777777" w:rsidR="00B073E7" w:rsidRPr="001913C1" w:rsidRDefault="00B073E7" w:rsidP="009676AF">
      <w:pPr>
        <w:ind w:left="142" w:right="25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AD00C5" w14:textId="77777777" w:rsidR="008B127C" w:rsidRPr="00556237" w:rsidRDefault="008B127C" w:rsidP="00710407">
      <w:pPr>
        <w:ind w:left="142" w:right="25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B127C" w:rsidRPr="00556237" w:rsidSect="00F41E15">
      <w:headerReference w:type="even" r:id="rId8"/>
      <w:headerReference w:type="default" r:id="rId9"/>
      <w:headerReference w:type="first" r:id="rId10"/>
      <w:pgSz w:w="12240" w:h="15840"/>
      <w:pgMar w:top="184" w:right="1074" w:bottom="1261" w:left="127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24C5" w14:textId="77777777" w:rsidR="005464DD" w:rsidRDefault="005464DD">
      <w:pPr>
        <w:spacing w:after="0" w:line="240" w:lineRule="auto"/>
      </w:pPr>
      <w:r>
        <w:separator/>
      </w:r>
    </w:p>
  </w:endnote>
  <w:endnote w:type="continuationSeparator" w:id="0">
    <w:p w14:paraId="40AD856B" w14:textId="77777777" w:rsidR="005464DD" w:rsidRDefault="0054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FC81" w14:textId="77777777" w:rsidR="005464DD" w:rsidRDefault="005464DD">
      <w:pPr>
        <w:spacing w:after="0" w:line="240" w:lineRule="auto"/>
      </w:pPr>
      <w:r>
        <w:separator/>
      </w:r>
    </w:p>
  </w:footnote>
  <w:footnote w:type="continuationSeparator" w:id="0">
    <w:p w14:paraId="7D62C399" w14:textId="77777777" w:rsidR="005464DD" w:rsidRDefault="0054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5E546" w14:textId="77777777" w:rsidR="00B2197F" w:rsidRDefault="00B2197F">
    <w:pPr>
      <w:tabs>
        <w:tab w:val="center" w:pos="4989"/>
        <w:tab w:val="right" w:pos="10041"/>
      </w:tabs>
      <w:spacing w:after="22" w:line="259" w:lineRule="auto"/>
      <w:ind w:left="0"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E52DAB6" wp14:editId="3B9D3ABB">
              <wp:simplePos x="0" y="0"/>
              <wp:positionH relativeFrom="page">
                <wp:posOffset>882650</wp:posOffset>
              </wp:positionH>
              <wp:positionV relativeFrom="page">
                <wp:posOffset>563880</wp:posOffset>
              </wp:positionV>
              <wp:extent cx="5995035" cy="6350"/>
              <wp:effectExtent l="0" t="0" r="0" b="0"/>
              <wp:wrapSquare wrapText="bothSides"/>
              <wp:docPr id="81546" name="Group 815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95035" cy="6350"/>
                        <a:chOff x="0" y="0"/>
                        <a:chExt cx="5994781" cy="6096"/>
                      </a:xfrm>
                    </wpg:grpSpPr>
                    <wps:wsp>
                      <wps:cNvPr id="84305" name="Shape 84305"/>
                      <wps:cNvSpPr/>
                      <wps:spPr>
                        <a:xfrm>
                          <a:off x="0" y="0"/>
                          <a:ext cx="59947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4781" h="9144">
                              <a:moveTo>
                                <a:pt x="0" y="0"/>
                              </a:moveTo>
                              <a:lnTo>
                                <a:pt x="5994781" y="0"/>
                              </a:lnTo>
                              <a:lnTo>
                                <a:pt x="59947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3B4FCF" id="Group 81546" o:spid="_x0000_s1026" style="position:absolute;margin-left:69.5pt;margin-top:44.4pt;width:472.05pt;height:.5pt;z-index:251658240;mso-position-horizontal-relative:page;mso-position-vertical-relative:page" coordsize="599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">
              <v:shape id="Shape 84305" o:spid="_x0000_s1027" style="position:absolute;width:59947;height:91;visibility:visible;mso-wrap-style:square;v-text-anchor:top" coordsize="59947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" path="m,l5994781,r,9144l,9144,,e" fillcolor="black" stroked="f" strokeweight="0">
                <v:stroke miterlimit="83231f" joinstyle="miter"/>
                <v:path arrowok="t" textboxrect="0,0,59947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rPr>
        <w:sz w:val="18"/>
      </w:rPr>
      <w:t xml:space="preserve">Specyfikacja Techniczna Wykonania i Odbioru Robót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D298CC4" w14:textId="77777777" w:rsidR="00B2197F" w:rsidRDefault="00B2197F">
    <w:pPr>
      <w:spacing w:after="0" w:line="259" w:lineRule="auto"/>
      <w:ind w:left="293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5E0A08FA" w14:textId="77777777" w:rsidR="00B2197F" w:rsidRDefault="00B2197F">
    <w:pPr>
      <w:spacing w:after="0" w:line="259" w:lineRule="auto"/>
      <w:ind w:left="293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991E" w14:textId="478814D0" w:rsidR="00B2197F" w:rsidRDefault="00B2197F">
    <w:pPr>
      <w:tabs>
        <w:tab w:val="center" w:pos="4989"/>
        <w:tab w:val="right" w:pos="10041"/>
      </w:tabs>
      <w:spacing w:after="22" w:line="259" w:lineRule="auto"/>
      <w:ind w:left="0"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E2DDC5" wp14:editId="2F628D22">
              <wp:simplePos x="0" y="0"/>
              <wp:positionH relativeFrom="page">
                <wp:posOffset>882650</wp:posOffset>
              </wp:positionH>
              <wp:positionV relativeFrom="page">
                <wp:posOffset>563880</wp:posOffset>
              </wp:positionV>
              <wp:extent cx="5995035" cy="6350"/>
              <wp:effectExtent l="0" t="0" r="0" b="0"/>
              <wp:wrapSquare wrapText="bothSides"/>
              <wp:docPr id="81528" name="Group 81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95035" cy="6350"/>
                        <a:chOff x="0" y="0"/>
                        <a:chExt cx="5994781" cy="6096"/>
                      </a:xfrm>
                    </wpg:grpSpPr>
                    <wps:wsp>
                      <wps:cNvPr id="84303" name="Shape 84303"/>
                      <wps:cNvSpPr/>
                      <wps:spPr>
                        <a:xfrm>
                          <a:off x="0" y="0"/>
                          <a:ext cx="59947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4781" h="9144">
                              <a:moveTo>
                                <a:pt x="0" y="0"/>
                              </a:moveTo>
                              <a:lnTo>
                                <a:pt x="5994781" y="0"/>
                              </a:lnTo>
                              <a:lnTo>
                                <a:pt x="59947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17B42E" id="Group 81528" o:spid="_x0000_s1026" style="position:absolute;margin-left:69.5pt;margin-top:44.4pt;width:472.05pt;height:.5pt;z-index:251659264;mso-position-horizontal-relative:page;mso-position-vertical-relative:page" coordsize="599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">
              <v:shape id="Shape 84303" o:spid="_x0000_s1027" style="position:absolute;width:59947;height:91;visibility:visible;mso-wrap-style:square;v-text-anchor:top" coordsize="59947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" path="m,l5994781,r,9144l,9144,,e" fillcolor="black" stroked="f" strokeweight="0">
                <v:stroke miterlimit="83231f" joinstyle="miter"/>
                <v:path arrowok="t" textboxrect="0,0,59947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rPr>
        <w:sz w:val="18"/>
      </w:rPr>
      <w:t xml:space="preserve">Specyfikacja Techniczna Wykonania i Odbioru Robót </w:t>
    </w:r>
    <w:r w:rsidR="000459B7">
      <w:rPr>
        <w:sz w:val="18"/>
      </w:rPr>
      <w:t>Budowlanych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34C04" w:rsidRPr="00134C04">
      <w:rPr>
        <w:rFonts w:ascii="Times New Roman" w:eastAsia="Times New Roman" w:hAnsi="Times New Roman" w:cs="Times New Roman"/>
        <w:noProof/>
        <w:sz w:val="24"/>
      </w:rPr>
      <w:t>84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5E2CC2B" w14:textId="77777777" w:rsidR="00B2197F" w:rsidRDefault="00B2197F">
    <w:pPr>
      <w:spacing w:after="0" w:line="259" w:lineRule="auto"/>
      <w:ind w:left="293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78BF7744" w14:textId="77777777" w:rsidR="00B2197F" w:rsidRDefault="00B2197F">
    <w:pPr>
      <w:spacing w:after="0" w:line="259" w:lineRule="auto"/>
      <w:ind w:left="293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2D87" w14:textId="77777777" w:rsidR="00B2197F" w:rsidRDefault="00B2197F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81E54"/>
    <w:multiLevelType w:val="hybridMultilevel"/>
    <w:tmpl w:val="DB106F7E"/>
    <w:lvl w:ilvl="0" w:tplc="2CECE5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75B5B95"/>
    <w:multiLevelType w:val="multilevel"/>
    <w:tmpl w:val="408CA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074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b/>
      </w:rPr>
    </w:lvl>
  </w:abstractNum>
  <w:abstractNum w:abstractNumId="2" w15:restartNumberingAfterBreak="0">
    <w:nsid w:val="45161A2D"/>
    <w:multiLevelType w:val="multilevel"/>
    <w:tmpl w:val="BD363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074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b/>
      </w:rPr>
    </w:lvl>
  </w:abstractNum>
  <w:abstractNum w:abstractNumId="3" w15:restartNumberingAfterBreak="0">
    <w:nsid w:val="458F31FC"/>
    <w:multiLevelType w:val="multilevel"/>
    <w:tmpl w:val="A79803D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04111C"/>
    <w:multiLevelType w:val="hybridMultilevel"/>
    <w:tmpl w:val="31563424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B5B0E"/>
    <w:multiLevelType w:val="multilevel"/>
    <w:tmpl w:val="01B0378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D0286A"/>
    <w:multiLevelType w:val="hybridMultilevel"/>
    <w:tmpl w:val="EDFC604E"/>
    <w:lvl w:ilvl="0" w:tplc="ECD070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7752258">
    <w:abstractNumId w:val="0"/>
  </w:num>
  <w:num w:numId="2" w16cid:durableId="1597471605">
    <w:abstractNumId w:val="3"/>
  </w:num>
  <w:num w:numId="3" w16cid:durableId="1953705080">
    <w:abstractNumId w:val="5"/>
  </w:num>
  <w:num w:numId="4" w16cid:durableId="160196185">
    <w:abstractNumId w:val="4"/>
  </w:num>
  <w:num w:numId="5" w16cid:durableId="375203302">
    <w:abstractNumId w:val="2"/>
  </w:num>
  <w:num w:numId="6" w16cid:durableId="212429511">
    <w:abstractNumId w:val="6"/>
  </w:num>
  <w:num w:numId="7" w16cid:durableId="19064519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1D"/>
    <w:rsid w:val="000036DD"/>
    <w:rsid w:val="00006F3E"/>
    <w:rsid w:val="00036A9F"/>
    <w:rsid w:val="000459B7"/>
    <w:rsid w:val="00050A20"/>
    <w:rsid w:val="000921CE"/>
    <w:rsid w:val="000A11AD"/>
    <w:rsid w:val="000A4D61"/>
    <w:rsid w:val="000B209F"/>
    <w:rsid w:val="000C2F03"/>
    <w:rsid w:val="000C4988"/>
    <w:rsid w:val="000E6C83"/>
    <w:rsid w:val="0012715F"/>
    <w:rsid w:val="00130EAB"/>
    <w:rsid w:val="00134C04"/>
    <w:rsid w:val="001417E1"/>
    <w:rsid w:val="00160C61"/>
    <w:rsid w:val="0017774B"/>
    <w:rsid w:val="001913C1"/>
    <w:rsid w:val="001A6E42"/>
    <w:rsid w:val="001D0EF8"/>
    <w:rsid w:val="001D7477"/>
    <w:rsid w:val="001E2242"/>
    <w:rsid w:val="001E68D6"/>
    <w:rsid w:val="00216608"/>
    <w:rsid w:val="00224399"/>
    <w:rsid w:val="00237F7B"/>
    <w:rsid w:val="00254974"/>
    <w:rsid w:val="00265937"/>
    <w:rsid w:val="00265A36"/>
    <w:rsid w:val="0027267D"/>
    <w:rsid w:val="00276FB2"/>
    <w:rsid w:val="00290FC5"/>
    <w:rsid w:val="002A4C03"/>
    <w:rsid w:val="002C4FCD"/>
    <w:rsid w:val="002F06E8"/>
    <w:rsid w:val="002F1C5C"/>
    <w:rsid w:val="0031346E"/>
    <w:rsid w:val="00316B88"/>
    <w:rsid w:val="00320666"/>
    <w:rsid w:val="00330A45"/>
    <w:rsid w:val="00373C9C"/>
    <w:rsid w:val="00374D18"/>
    <w:rsid w:val="0037671D"/>
    <w:rsid w:val="00386364"/>
    <w:rsid w:val="003E671D"/>
    <w:rsid w:val="00447054"/>
    <w:rsid w:val="004513B9"/>
    <w:rsid w:val="00467354"/>
    <w:rsid w:val="004758E9"/>
    <w:rsid w:val="004C0141"/>
    <w:rsid w:val="004E1147"/>
    <w:rsid w:val="004E45F3"/>
    <w:rsid w:val="00533898"/>
    <w:rsid w:val="00533A89"/>
    <w:rsid w:val="005458F7"/>
    <w:rsid w:val="005464DD"/>
    <w:rsid w:val="00556237"/>
    <w:rsid w:val="00570010"/>
    <w:rsid w:val="0057072D"/>
    <w:rsid w:val="00574370"/>
    <w:rsid w:val="00577DD3"/>
    <w:rsid w:val="005844FE"/>
    <w:rsid w:val="00584AA6"/>
    <w:rsid w:val="00596E03"/>
    <w:rsid w:val="005A0CD5"/>
    <w:rsid w:val="005A73C0"/>
    <w:rsid w:val="005B2859"/>
    <w:rsid w:val="005B6D4F"/>
    <w:rsid w:val="005E04F0"/>
    <w:rsid w:val="00600F0D"/>
    <w:rsid w:val="00606AB9"/>
    <w:rsid w:val="00611444"/>
    <w:rsid w:val="00630DD5"/>
    <w:rsid w:val="00641D83"/>
    <w:rsid w:val="00654E10"/>
    <w:rsid w:val="006D5C14"/>
    <w:rsid w:val="006D6C14"/>
    <w:rsid w:val="006F5F45"/>
    <w:rsid w:val="00710407"/>
    <w:rsid w:val="007345DD"/>
    <w:rsid w:val="00746A59"/>
    <w:rsid w:val="00793E3B"/>
    <w:rsid w:val="007E7A46"/>
    <w:rsid w:val="008134A8"/>
    <w:rsid w:val="00817A3A"/>
    <w:rsid w:val="0084104D"/>
    <w:rsid w:val="00843668"/>
    <w:rsid w:val="00844E16"/>
    <w:rsid w:val="008509C0"/>
    <w:rsid w:val="00862406"/>
    <w:rsid w:val="00872FFC"/>
    <w:rsid w:val="008731A8"/>
    <w:rsid w:val="008957D0"/>
    <w:rsid w:val="008A0C50"/>
    <w:rsid w:val="008B089D"/>
    <w:rsid w:val="008B127C"/>
    <w:rsid w:val="008C2CA2"/>
    <w:rsid w:val="008D0FB1"/>
    <w:rsid w:val="008D503F"/>
    <w:rsid w:val="008D6BE3"/>
    <w:rsid w:val="008E4A79"/>
    <w:rsid w:val="008E6841"/>
    <w:rsid w:val="008F2F21"/>
    <w:rsid w:val="009036A3"/>
    <w:rsid w:val="00907838"/>
    <w:rsid w:val="00932704"/>
    <w:rsid w:val="00935ABB"/>
    <w:rsid w:val="00960280"/>
    <w:rsid w:val="009665B1"/>
    <w:rsid w:val="00967363"/>
    <w:rsid w:val="009676AF"/>
    <w:rsid w:val="00982600"/>
    <w:rsid w:val="009A0B31"/>
    <w:rsid w:val="009A0C4B"/>
    <w:rsid w:val="009B545E"/>
    <w:rsid w:val="009C22D3"/>
    <w:rsid w:val="009C3831"/>
    <w:rsid w:val="009C784E"/>
    <w:rsid w:val="009E6AF4"/>
    <w:rsid w:val="00A10899"/>
    <w:rsid w:val="00A20403"/>
    <w:rsid w:val="00A52296"/>
    <w:rsid w:val="00A5331B"/>
    <w:rsid w:val="00A552D1"/>
    <w:rsid w:val="00A55980"/>
    <w:rsid w:val="00A94E82"/>
    <w:rsid w:val="00A96F9F"/>
    <w:rsid w:val="00AA1CFA"/>
    <w:rsid w:val="00AA2241"/>
    <w:rsid w:val="00AA6FFB"/>
    <w:rsid w:val="00AC64EA"/>
    <w:rsid w:val="00AD3521"/>
    <w:rsid w:val="00AD3F96"/>
    <w:rsid w:val="00AE733E"/>
    <w:rsid w:val="00B0172F"/>
    <w:rsid w:val="00B073E7"/>
    <w:rsid w:val="00B07516"/>
    <w:rsid w:val="00B1050B"/>
    <w:rsid w:val="00B15F62"/>
    <w:rsid w:val="00B2197F"/>
    <w:rsid w:val="00B50B96"/>
    <w:rsid w:val="00B63DED"/>
    <w:rsid w:val="00B854E1"/>
    <w:rsid w:val="00BD61A5"/>
    <w:rsid w:val="00BE6FF1"/>
    <w:rsid w:val="00BF2BB3"/>
    <w:rsid w:val="00C138E8"/>
    <w:rsid w:val="00C32A02"/>
    <w:rsid w:val="00C41933"/>
    <w:rsid w:val="00C431C2"/>
    <w:rsid w:val="00C454B1"/>
    <w:rsid w:val="00C92667"/>
    <w:rsid w:val="00C95656"/>
    <w:rsid w:val="00CA7570"/>
    <w:rsid w:val="00CB30F2"/>
    <w:rsid w:val="00CD053C"/>
    <w:rsid w:val="00CD309E"/>
    <w:rsid w:val="00CE2528"/>
    <w:rsid w:val="00CE5B09"/>
    <w:rsid w:val="00CF16CC"/>
    <w:rsid w:val="00D35C28"/>
    <w:rsid w:val="00D3688F"/>
    <w:rsid w:val="00D562F2"/>
    <w:rsid w:val="00D576A9"/>
    <w:rsid w:val="00D61827"/>
    <w:rsid w:val="00D84859"/>
    <w:rsid w:val="00D91E7E"/>
    <w:rsid w:val="00D93259"/>
    <w:rsid w:val="00DB4B00"/>
    <w:rsid w:val="00DD0260"/>
    <w:rsid w:val="00DD210E"/>
    <w:rsid w:val="00E0236D"/>
    <w:rsid w:val="00E04CFF"/>
    <w:rsid w:val="00E06256"/>
    <w:rsid w:val="00E1188C"/>
    <w:rsid w:val="00E13D06"/>
    <w:rsid w:val="00E22EC5"/>
    <w:rsid w:val="00E37F80"/>
    <w:rsid w:val="00E44974"/>
    <w:rsid w:val="00E45B80"/>
    <w:rsid w:val="00E5566E"/>
    <w:rsid w:val="00E607AA"/>
    <w:rsid w:val="00E77C04"/>
    <w:rsid w:val="00E92E29"/>
    <w:rsid w:val="00ED0549"/>
    <w:rsid w:val="00EE6194"/>
    <w:rsid w:val="00EF3DA1"/>
    <w:rsid w:val="00F01CF1"/>
    <w:rsid w:val="00F077CF"/>
    <w:rsid w:val="00F41E15"/>
    <w:rsid w:val="00F46881"/>
    <w:rsid w:val="00F55FAF"/>
    <w:rsid w:val="00F6110B"/>
    <w:rsid w:val="00F64E87"/>
    <w:rsid w:val="00F70526"/>
    <w:rsid w:val="00F75F9E"/>
    <w:rsid w:val="00F878D0"/>
    <w:rsid w:val="00F93FCB"/>
    <w:rsid w:val="00FB2B3B"/>
    <w:rsid w:val="00F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8FE54"/>
  <w15:docId w15:val="{049D56F0-559B-4DC9-ADE7-13318BD9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870" w:hanging="10"/>
    </w:pPr>
    <w:rPr>
      <w:rFonts w:ascii="Arial" w:eastAsia="Arial" w:hAnsi="Arial" w:cs="Arial"/>
      <w:color w:val="000000"/>
      <w:szCs w:val="22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69" w:lineRule="auto"/>
      <w:ind w:left="1868" w:hanging="10"/>
      <w:outlineLvl w:val="0"/>
    </w:pPr>
    <w:rPr>
      <w:rFonts w:ascii="Arial" w:eastAsia="Arial" w:hAnsi="Arial" w:cs="Arial"/>
      <w:b/>
      <w:color w:val="000000"/>
      <w:sz w:val="24"/>
      <w:szCs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68" w:lineRule="auto"/>
      <w:ind w:left="853" w:hanging="10"/>
      <w:outlineLvl w:val="1"/>
    </w:pPr>
    <w:rPr>
      <w:rFonts w:ascii="Arial" w:eastAsia="Arial" w:hAnsi="Arial" w:cs="Arial"/>
      <w:b/>
      <w:color w:val="000000"/>
      <w:szCs w:val="22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68" w:lineRule="auto"/>
      <w:ind w:left="853" w:hanging="10"/>
      <w:outlineLvl w:val="2"/>
    </w:pPr>
    <w:rPr>
      <w:rFonts w:ascii="Arial" w:eastAsia="Arial" w:hAnsi="Arial" w:cs="Arial"/>
      <w:b/>
      <w:color w:val="000000"/>
      <w:szCs w:val="22"/>
      <w:u w:val="single" w:color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10" w:line="252" w:lineRule="auto"/>
      <w:ind w:left="853" w:hanging="10"/>
      <w:outlineLvl w:val="3"/>
    </w:pPr>
    <w:rPr>
      <w:rFonts w:ascii="Arial" w:eastAsia="Arial" w:hAnsi="Arial" w:cs="Arial"/>
      <w:color w:val="000000"/>
      <w:szCs w:val="22"/>
      <w:u w:val="single" w:color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10" w:line="252" w:lineRule="auto"/>
      <w:ind w:left="853" w:hanging="10"/>
      <w:outlineLvl w:val="4"/>
    </w:pPr>
    <w:rPr>
      <w:rFonts w:ascii="Arial" w:eastAsia="Arial" w:hAnsi="Arial" w:cs="Arial"/>
      <w:color w:val="000000"/>
      <w:szCs w:val="22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  <w:u w:val="single" w:color="000000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  <w:u w:val="single" w:color="000000"/>
    </w:rPr>
  </w:style>
  <w:style w:type="character" w:customStyle="1" w:styleId="Nagwek4Znak">
    <w:name w:val="Nagłówek 4 Znak"/>
    <w:link w:val="Nagwek4"/>
    <w:rPr>
      <w:rFonts w:ascii="Arial" w:eastAsia="Arial" w:hAnsi="Arial" w:cs="Arial"/>
      <w:color w:val="000000"/>
      <w:sz w:val="20"/>
      <w:u w:val="single" w:color="000000"/>
    </w:rPr>
  </w:style>
  <w:style w:type="character" w:customStyle="1" w:styleId="Nagwek5Znak">
    <w:name w:val="Nagłówek 5 Znak"/>
    <w:link w:val="Nagwek5"/>
    <w:rPr>
      <w:rFonts w:ascii="Arial" w:eastAsia="Arial" w:hAnsi="Arial" w:cs="Arial"/>
      <w:color w:val="000000"/>
      <w:sz w:val="20"/>
      <w:u w:val="single" w:color="000000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hidden/>
    <w:uiPriority w:val="39"/>
    <w:rsid w:val="0027267D"/>
    <w:pPr>
      <w:spacing w:after="37" w:line="251" w:lineRule="auto"/>
      <w:ind w:left="1472" w:right="1423" w:hanging="10"/>
      <w:jc w:val="both"/>
    </w:pPr>
    <w:rPr>
      <w:rFonts w:ascii="Arial" w:eastAsia="Arial" w:hAnsi="Arial" w:cs="Arial"/>
      <w:color w:val="000000"/>
      <w:szCs w:val="22"/>
    </w:rPr>
  </w:style>
  <w:style w:type="paragraph" w:styleId="Spistreci2">
    <w:name w:val="toc 2"/>
    <w:hidden/>
    <w:uiPriority w:val="39"/>
    <w:rsid w:val="0027267D"/>
    <w:pPr>
      <w:spacing w:after="37" w:line="251" w:lineRule="auto"/>
      <w:ind w:left="1758" w:right="1423" w:hanging="10"/>
      <w:jc w:val="both"/>
    </w:pPr>
    <w:rPr>
      <w:rFonts w:ascii="Arial" w:eastAsia="Arial" w:hAnsi="Arial" w:cs="Arial"/>
      <w:color w:val="000000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17E1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1417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E7A46"/>
    <w:pPr>
      <w:ind w:left="720"/>
      <w:contextualSpacing/>
    </w:pPr>
  </w:style>
  <w:style w:type="character" w:customStyle="1" w:styleId="Teksttreci3">
    <w:name w:val="Tekst treści (3)_"/>
    <w:basedOn w:val="Domylnaczcionkaakapitu"/>
    <w:link w:val="Teksttreci30"/>
    <w:rsid w:val="00A96F9F"/>
    <w:rPr>
      <w:rFonts w:eastAsia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96F9F"/>
    <w:pPr>
      <w:widowControl w:val="0"/>
      <w:shd w:val="clear" w:color="auto" w:fill="FFFFFF"/>
      <w:spacing w:before="720" w:after="0" w:line="0" w:lineRule="atLeast"/>
      <w:ind w:left="0" w:firstLine="0"/>
    </w:pPr>
    <w:rPr>
      <w:rFonts w:ascii="Calibri" w:eastAsia="Calibri" w:hAnsi="Calibri" w:cs="Calibri"/>
      <w:b/>
      <w:bCs/>
      <w:color w:val="auto"/>
      <w:szCs w:val="20"/>
    </w:rPr>
  </w:style>
  <w:style w:type="character" w:customStyle="1" w:styleId="Teksttreci2">
    <w:name w:val="Tekst treści (2)"/>
    <w:basedOn w:val="Domylnaczcionkaakapitu"/>
    <w:rsid w:val="00A96F9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4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9B7"/>
    <w:rPr>
      <w:rFonts w:ascii="Arial" w:eastAsia="Arial" w:hAnsi="Arial" w:cs="Arial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C295C-EBCC-4D65-BAD6-190ED02A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13</Pages>
  <Words>3562</Words>
  <Characters>21375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24888</CharactersWithSpaces>
  <SharedDoc>false</SharedDoc>
  <HLinks>
    <vt:vector size="24" baseType="variant">
      <vt:variant>
        <vt:i4>6357039</vt:i4>
      </vt:variant>
      <vt:variant>
        <vt:i4>12</vt:i4>
      </vt:variant>
      <vt:variant>
        <vt:i4>0</vt:i4>
      </vt:variant>
      <vt:variant>
        <vt:i4>5</vt:i4>
      </vt:variant>
      <vt:variant>
        <vt:lpwstr>https://www.portalzp.pl/kody-cpv/szczegoly/roboty-remontowe-i-renowacyjne-7161</vt:lpwstr>
      </vt:variant>
      <vt:variant>
        <vt:lpwstr/>
      </vt:variant>
      <vt:variant>
        <vt:i4>6357039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https://www.portalzp.pl/kody-cpv/szczegoly/roboty-remontowe-i-renowacyjne-7161</vt:lpwstr>
      </vt:variant>
      <vt:variant>
        <vt:lpwstr/>
      </vt:variant>
      <vt:variant>
        <vt:i4>6357039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https://www.portalzp.pl/kody-cpv/szczegoly/roboty-remontowe-i-renowacyjne-7161</vt:lpwstr>
      </vt:variant>
      <vt:variant>
        <vt:lpwstr/>
      </vt:variant>
      <vt:variant>
        <vt:i4>6357039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https://www.portalzp.pl/kody-cpv/szczegoly/roboty-remontowe-i-renowacyjne-7161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Jolanta Figura</dc:creator>
  <cp:keywords/>
  <cp:lastModifiedBy>Adam Mielko</cp:lastModifiedBy>
  <cp:revision>15</cp:revision>
  <cp:lastPrinted>2019-11-24T12:07:00Z</cp:lastPrinted>
  <dcterms:created xsi:type="dcterms:W3CDTF">2026-07-29T05:22:00Z</dcterms:created>
  <dcterms:modified xsi:type="dcterms:W3CDTF">2026-07-29T07:11:00Z</dcterms:modified>
</cp:coreProperties>
</file>